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90" w:rsidRDefault="00EF3F90">
      <w: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FF0B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19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F3F90" w:rsidRDefault="00EF3F90">
      <w:pPr>
        <w:rPr>
          <w:b/>
          <w:bCs/>
          <w:sz w:val="28"/>
          <w:szCs w:val="28"/>
        </w:rPr>
      </w:pPr>
    </w:p>
    <w:p w:rsidR="00EF3F90" w:rsidRDefault="00FF0B20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</w:t>
      </w:r>
    </w:p>
    <w:p w:rsidR="00EF3F90" w:rsidRDefault="00EF3F90">
      <w:pPr>
        <w:jc w:val="right"/>
        <w:rPr>
          <w:b/>
          <w:color w:val="5B9BD5"/>
          <w:sz w:val="28"/>
          <w:szCs w:val="28"/>
        </w:rPr>
      </w:pPr>
    </w:p>
    <w:p w:rsidR="00EF3F90" w:rsidRDefault="00EF3F90">
      <w:pPr>
        <w:jc w:val="center"/>
        <w:rPr>
          <w:b/>
          <w:sz w:val="26"/>
          <w:szCs w:val="26"/>
        </w:rPr>
      </w:pPr>
    </w:p>
    <w:p w:rsidR="00EF3F90" w:rsidRDefault="00FF0B20">
      <w:pPr>
        <w:tabs>
          <w:tab w:val="left" w:pos="3633"/>
        </w:tabs>
        <w:jc w:val="center"/>
        <w:rPr>
          <w:rFonts w:ascii="Tinos" w:eastAsia="Tinos" w:hAnsi="Tinos" w:cs="Tinos"/>
          <w:b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Расширены полномочия кадастрового инженера</w:t>
      </w:r>
    </w:p>
    <w:p w:rsidR="00EF3F90" w:rsidRDefault="00EF3F90">
      <w:pPr>
        <w:tabs>
          <w:tab w:val="left" w:pos="3633"/>
        </w:tabs>
        <w:ind w:firstLine="709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</w:p>
    <w:p w:rsidR="00EF3F90" w:rsidRDefault="00EF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С 1 марта 2025 расширены полномочия кадастрового инженера по предоставлению документов 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для регистрации недвижимости без получения нотариальной доверенности в случае подготовки технического плана, если кадастровые работы выполняются в связи: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color w:val="000000"/>
          <w:sz w:val="30"/>
          <w:szCs w:val="30"/>
        </w:rPr>
        <w:t>1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 xml:space="preserve">) с подготовкой межевого плана в целях образования земельных участков; 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2) с подготовкой межевого пла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на в целях уточнения границ земельных участков;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3) с подготовкой акта обследования;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4) с подготовкой технического плана в целях осуществления государственного кадастрового учета и (или) государственной регистрации прав на объект недвижимости (за исключение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м случаев, установленных законом, когда органы власти или органы местного самоуправления обязаны направлять документы в орган регистрации прав).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Для выполнения полномочий между заказчиком (только физическим лицом – собственником или правообладателем) и кад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астровым инженером/юридическим лицом должен быть заключен договор подряда.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Кадастровый инженер вправе осуществлять перевод подписанного сторонами в форме документа на бумажном носителе договора подряда на выполнение кадастровых работ, а также документов, с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видетельствующих о приемке заказчиком результатов кадастровых работ, в форму электронного образа документа и заверять своей усиленной квалифицированной электронной подписью.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Электронная подпись физического лица не требуется.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</w:rPr>
        <w:t>Для подтверждения полномочий к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адастровому инженеру требуется приложить к заявлению следующие документы: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договор подряда на выполнение кадастровых работ;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и (или) справка с места работы, подтверждающая, что кадастровый инженер является работником юридического лица;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документы, свидетельст</w:t>
      </w:r>
      <w:r>
        <w:rPr>
          <w:rFonts w:ascii="Tinos" w:eastAsia="Tinos" w:hAnsi="Tinos" w:cs="Tinos"/>
          <w:color w:val="000000"/>
          <w:sz w:val="28"/>
          <w:szCs w:val="28"/>
          <w:highlight w:val="white"/>
        </w:rPr>
        <w:t>вующие о приемке заказчиком результатов кадастровых работ и его согласии с содержанием подготовленных по результатам таких работ документов.</w:t>
      </w:r>
    </w:p>
    <w:p w:rsidR="00EF3F90" w:rsidRDefault="00FF0B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nos" w:eastAsia="Tinos" w:hAnsi="Tinos" w:cs="Tinos"/>
          <w:bCs/>
          <w:i/>
          <w:color w:val="000000"/>
          <w:sz w:val="28"/>
          <w:szCs w:val="28"/>
          <w:highlight w:val="white"/>
        </w:rPr>
      </w:pPr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>«Данная возможность позволяет обеспечить эффективное и оперативное взаимодействие кадастрового инжен</w:t>
      </w:r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 xml:space="preserve">ера и органа регистрации </w:t>
      </w:r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lastRenderedPageBreak/>
        <w:t>прав, повысить качество предоставляемых кадастровым инженером услуг и минимизировать или во все исключить случаи приостановления государственной регистрации. Такой порядок освобождает заявителя от дополнительных временных затрат, у</w:t>
      </w:r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>прощает процесс и значительно увеличивает скорость обмена информацией в случае необходимости исправления технических документов. Теперь кадастровый инженер может выдать пакет документов Заказчику «под ключ»» – поделилась мнением  кадастровый инженер компан</w:t>
      </w:r>
      <w:proofErr w:type="gramStart"/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>ии ООО</w:t>
      </w:r>
      <w:proofErr w:type="gramEnd"/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 xml:space="preserve"> «</w:t>
      </w:r>
      <w:proofErr w:type="spellStart"/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>Гео</w:t>
      </w:r>
      <w:proofErr w:type="spellEnd"/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 xml:space="preserve"> плюс» Светлана </w:t>
      </w:r>
      <w:proofErr w:type="spellStart"/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>Пястова</w:t>
      </w:r>
      <w:proofErr w:type="spellEnd"/>
      <w:r>
        <w:rPr>
          <w:rFonts w:ascii="Tinos" w:eastAsia="Tinos" w:hAnsi="Tinos" w:cs="Tinos"/>
          <w:i/>
          <w:iCs/>
          <w:color w:val="000000"/>
          <w:sz w:val="28"/>
          <w:szCs w:val="28"/>
          <w:highlight w:val="white"/>
        </w:rPr>
        <w:t>.</w:t>
      </w:r>
    </w:p>
    <w:p w:rsidR="00EF3F90" w:rsidRDefault="00EF3F90">
      <w:pPr>
        <w:ind w:firstLine="709"/>
        <w:jc w:val="both"/>
        <w:rPr>
          <w:sz w:val="28"/>
          <w:szCs w:val="28"/>
        </w:rPr>
      </w:pPr>
    </w:p>
    <w:p w:rsidR="00EF3F90" w:rsidRDefault="00EF3F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F3F90" w:rsidRDefault="00EF3F90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</w:p>
    <w:p w:rsidR="00EF3F90" w:rsidRDefault="00EF3F90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F3F90" w:rsidRDefault="00EF3F9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EF3F90" w:rsidRDefault="00EF3F90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F90" w:rsidRDefault="00EF3F90">
      <w:pPr>
        <w:jc w:val="both"/>
        <w:rPr>
          <w:sz w:val="28"/>
          <w:szCs w:val="28"/>
        </w:rPr>
      </w:pPr>
    </w:p>
    <w:p w:rsidR="00EF3F90" w:rsidRDefault="00FF0B20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EF3F90" w:rsidRDefault="00FF0B20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EF3F90" w:rsidRDefault="00EF3F90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EF3F90" w:rsidRDefault="00EF3F90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EF3F90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EF3F90" w:rsidRDefault="00FF0B20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EF3F90" w:rsidRDefault="00FF0B20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F3F90" w:rsidRDefault="00EF3F90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EF3F90" w:rsidRDefault="00FF0B20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F3F90" w:rsidRDefault="00FF0B2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EF3F90" w:rsidRDefault="00FF0B2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EF3F90" w:rsidRDefault="00FF0B20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FF0B20">
        <w:rPr>
          <w:rFonts w:ascii="Segoe UI" w:hAnsi="Segoe UI" w:cs="Segoe UI"/>
          <w:color w:val="000000"/>
          <w:sz w:val="18"/>
          <w:szCs w:val="18"/>
        </w:rPr>
        <w:t>Эл</w:t>
      </w:r>
      <w:r w:rsidRPr="00FF0B20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EF3F90" w:rsidRDefault="00EF3F90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FF0B20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FF0B20" w:rsidRPr="00FF0B20">
          <w:rPr>
            <w:rStyle w:val="ac"/>
            <w:rFonts w:ascii="Segoe UI" w:hAnsi="Segoe UI" w:cs="Segoe UI"/>
            <w:sz w:val="18"/>
            <w:szCs w:val="20"/>
          </w:rPr>
          <w:t>@</w:t>
        </w:r>
        <w:r w:rsidR="00FF0B20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FF0B20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FF0B20" w:rsidRPr="00FF0B20">
          <w:rPr>
            <w:rStyle w:val="ac"/>
            <w:rFonts w:ascii="Segoe UI" w:hAnsi="Segoe UI" w:cs="Segoe UI"/>
            <w:sz w:val="18"/>
            <w:szCs w:val="20"/>
          </w:rPr>
          <w:t>.</w:t>
        </w:r>
        <w:r w:rsidR="00FF0B20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FF0B20" w:rsidRPr="00FF0B20">
          <w:rPr>
            <w:rStyle w:val="ac"/>
            <w:rFonts w:ascii="Segoe UI" w:hAnsi="Segoe UI" w:cs="Segoe UI"/>
            <w:sz w:val="18"/>
            <w:szCs w:val="20"/>
          </w:rPr>
          <w:t>.</w:t>
        </w:r>
        <w:r w:rsidR="00FF0B20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FF0B20" w:rsidRPr="00FF0B20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EF3F90" w:rsidRPr="00FF0B20" w:rsidRDefault="00FF0B20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FF0B20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FF0B20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EF3F90" w:rsidRDefault="00FF0B20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FF0B20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FF0B20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FF0B20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FF0B20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EF3F90" w:rsidRDefault="00EF3F90">
      <w:pPr>
        <w:jc w:val="both"/>
      </w:pPr>
    </w:p>
    <w:p w:rsidR="00EF3F90" w:rsidRDefault="00EF3F90">
      <w:pPr>
        <w:jc w:val="both"/>
      </w:pPr>
    </w:p>
    <w:p w:rsidR="00EF3F90" w:rsidRDefault="00EF3F90">
      <w:pPr>
        <w:jc w:val="both"/>
      </w:pPr>
    </w:p>
    <w:p w:rsidR="00EF3F90" w:rsidRDefault="00EF3F90">
      <w:pPr>
        <w:jc w:val="both"/>
      </w:pPr>
    </w:p>
    <w:p w:rsidR="00EF3F90" w:rsidRDefault="00EF3F90">
      <w:pPr>
        <w:jc w:val="both"/>
      </w:pPr>
    </w:p>
    <w:p w:rsidR="00EF3F90" w:rsidRDefault="00EF3F90">
      <w:pPr>
        <w:jc w:val="both"/>
      </w:pPr>
    </w:p>
    <w:p w:rsidR="00EF3F90" w:rsidRDefault="00EF3F90">
      <w:pPr>
        <w:jc w:val="both"/>
      </w:pPr>
    </w:p>
    <w:p w:rsidR="00EF3F90" w:rsidRDefault="00EF3F90">
      <w:pPr>
        <w:jc w:val="both"/>
      </w:pPr>
    </w:p>
    <w:p w:rsidR="00EF3F90" w:rsidRDefault="00EF3F90">
      <w:pPr>
        <w:jc w:val="both"/>
        <w:rPr>
          <w:sz w:val="28"/>
          <w:szCs w:val="28"/>
        </w:rPr>
      </w:pPr>
    </w:p>
    <w:p w:rsidR="00EF3F90" w:rsidRDefault="00EF3F90">
      <w:pPr>
        <w:jc w:val="both"/>
        <w:rPr>
          <w:sz w:val="28"/>
          <w:szCs w:val="28"/>
        </w:rPr>
      </w:pPr>
    </w:p>
    <w:sectPr w:rsidR="00EF3F90" w:rsidSect="00EF3F9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90" w:rsidRDefault="00FF0B20">
      <w:r>
        <w:separator/>
      </w:r>
    </w:p>
  </w:endnote>
  <w:endnote w:type="continuationSeparator" w:id="0">
    <w:p w:rsidR="00EF3F90" w:rsidRDefault="00FF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90" w:rsidRDefault="00FF0B20">
      <w:r>
        <w:separator/>
      </w:r>
    </w:p>
  </w:footnote>
  <w:footnote w:type="continuationSeparator" w:id="0">
    <w:p w:rsidR="00EF3F90" w:rsidRDefault="00FF0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975"/>
    <w:multiLevelType w:val="hybridMultilevel"/>
    <w:tmpl w:val="D742B4BE"/>
    <w:lvl w:ilvl="0" w:tplc="5F5E1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A86E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BA70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F22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DEE1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4AFF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A405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EE54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F47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A34F55"/>
    <w:multiLevelType w:val="hybridMultilevel"/>
    <w:tmpl w:val="5D6C5062"/>
    <w:lvl w:ilvl="0" w:tplc="4A76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13C83F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004FC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70C4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7818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902E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E22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FEF1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9589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CC5767E"/>
    <w:multiLevelType w:val="hybridMultilevel"/>
    <w:tmpl w:val="773EF32A"/>
    <w:lvl w:ilvl="0" w:tplc="2E6A18BE">
      <w:start w:val="1"/>
      <w:numFmt w:val="decimal"/>
      <w:lvlText w:val="%1)"/>
      <w:lvlJc w:val="left"/>
      <w:pPr>
        <w:ind w:left="907" w:hanging="360"/>
      </w:pPr>
    </w:lvl>
    <w:lvl w:ilvl="1" w:tplc="987A05AC">
      <w:start w:val="1"/>
      <w:numFmt w:val="lowerLetter"/>
      <w:lvlText w:val="%2."/>
      <w:lvlJc w:val="left"/>
      <w:pPr>
        <w:ind w:left="1627" w:hanging="360"/>
      </w:pPr>
    </w:lvl>
    <w:lvl w:ilvl="2" w:tplc="0E3A4326">
      <w:start w:val="1"/>
      <w:numFmt w:val="lowerRoman"/>
      <w:lvlText w:val="%3."/>
      <w:lvlJc w:val="right"/>
      <w:pPr>
        <w:ind w:left="2347" w:hanging="180"/>
      </w:pPr>
    </w:lvl>
    <w:lvl w:ilvl="3" w:tplc="8DCC5C56">
      <w:start w:val="1"/>
      <w:numFmt w:val="decimal"/>
      <w:lvlText w:val="%4."/>
      <w:lvlJc w:val="left"/>
      <w:pPr>
        <w:ind w:left="3067" w:hanging="360"/>
      </w:pPr>
    </w:lvl>
    <w:lvl w:ilvl="4" w:tplc="ED206DB0">
      <w:start w:val="1"/>
      <w:numFmt w:val="lowerLetter"/>
      <w:lvlText w:val="%5."/>
      <w:lvlJc w:val="left"/>
      <w:pPr>
        <w:ind w:left="3787" w:hanging="360"/>
      </w:pPr>
    </w:lvl>
    <w:lvl w:ilvl="5" w:tplc="8EEA1F3E">
      <w:start w:val="1"/>
      <w:numFmt w:val="lowerRoman"/>
      <w:lvlText w:val="%6."/>
      <w:lvlJc w:val="right"/>
      <w:pPr>
        <w:ind w:left="4507" w:hanging="180"/>
      </w:pPr>
    </w:lvl>
    <w:lvl w:ilvl="6" w:tplc="0D524E58">
      <w:start w:val="1"/>
      <w:numFmt w:val="decimal"/>
      <w:lvlText w:val="%7."/>
      <w:lvlJc w:val="left"/>
      <w:pPr>
        <w:ind w:left="5227" w:hanging="360"/>
      </w:pPr>
    </w:lvl>
    <w:lvl w:ilvl="7" w:tplc="FAB21458">
      <w:start w:val="1"/>
      <w:numFmt w:val="lowerLetter"/>
      <w:lvlText w:val="%8."/>
      <w:lvlJc w:val="left"/>
      <w:pPr>
        <w:ind w:left="5947" w:hanging="360"/>
      </w:pPr>
    </w:lvl>
    <w:lvl w:ilvl="8" w:tplc="DABA997E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6050E2B"/>
    <w:multiLevelType w:val="hybridMultilevel"/>
    <w:tmpl w:val="7206DCFC"/>
    <w:lvl w:ilvl="0" w:tplc="4156E2C6">
      <w:start w:val="1"/>
      <w:numFmt w:val="decimal"/>
      <w:lvlText w:val="%1)"/>
      <w:lvlJc w:val="left"/>
      <w:pPr>
        <w:ind w:left="720" w:hanging="360"/>
      </w:pPr>
    </w:lvl>
    <w:lvl w:ilvl="1" w:tplc="7570C48C">
      <w:start w:val="1"/>
      <w:numFmt w:val="lowerLetter"/>
      <w:lvlText w:val="%2."/>
      <w:lvlJc w:val="left"/>
      <w:pPr>
        <w:ind w:left="1440" w:hanging="360"/>
      </w:pPr>
    </w:lvl>
    <w:lvl w:ilvl="2" w:tplc="D6062D7E">
      <w:start w:val="1"/>
      <w:numFmt w:val="lowerRoman"/>
      <w:lvlText w:val="%3."/>
      <w:lvlJc w:val="right"/>
      <w:pPr>
        <w:ind w:left="2160" w:hanging="180"/>
      </w:pPr>
    </w:lvl>
    <w:lvl w:ilvl="3" w:tplc="84F4FAD2">
      <w:start w:val="1"/>
      <w:numFmt w:val="decimal"/>
      <w:lvlText w:val="%4."/>
      <w:lvlJc w:val="left"/>
      <w:pPr>
        <w:ind w:left="2880" w:hanging="360"/>
      </w:pPr>
    </w:lvl>
    <w:lvl w:ilvl="4" w:tplc="D5CC98AC">
      <w:start w:val="1"/>
      <w:numFmt w:val="lowerLetter"/>
      <w:lvlText w:val="%5."/>
      <w:lvlJc w:val="left"/>
      <w:pPr>
        <w:ind w:left="3600" w:hanging="360"/>
      </w:pPr>
    </w:lvl>
    <w:lvl w:ilvl="5" w:tplc="833636BE">
      <w:start w:val="1"/>
      <w:numFmt w:val="lowerRoman"/>
      <w:lvlText w:val="%6."/>
      <w:lvlJc w:val="right"/>
      <w:pPr>
        <w:ind w:left="4320" w:hanging="180"/>
      </w:pPr>
    </w:lvl>
    <w:lvl w:ilvl="6" w:tplc="8E641894">
      <w:start w:val="1"/>
      <w:numFmt w:val="decimal"/>
      <w:lvlText w:val="%7."/>
      <w:lvlJc w:val="left"/>
      <w:pPr>
        <w:ind w:left="5040" w:hanging="360"/>
      </w:pPr>
    </w:lvl>
    <w:lvl w:ilvl="7" w:tplc="6FDEFCB6">
      <w:start w:val="1"/>
      <w:numFmt w:val="lowerLetter"/>
      <w:lvlText w:val="%8."/>
      <w:lvlJc w:val="left"/>
      <w:pPr>
        <w:ind w:left="5760" w:hanging="360"/>
      </w:pPr>
    </w:lvl>
    <w:lvl w:ilvl="8" w:tplc="8728AC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661F7"/>
    <w:multiLevelType w:val="hybridMultilevel"/>
    <w:tmpl w:val="29F04CD8"/>
    <w:lvl w:ilvl="0" w:tplc="54F23E0C">
      <w:start w:val="1"/>
      <w:numFmt w:val="decimal"/>
      <w:lvlText w:val="%1)"/>
      <w:lvlJc w:val="left"/>
      <w:pPr>
        <w:ind w:left="907" w:hanging="360"/>
      </w:pPr>
    </w:lvl>
    <w:lvl w:ilvl="1" w:tplc="AA142EE8">
      <w:start w:val="1"/>
      <w:numFmt w:val="lowerLetter"/>
      <w:lvlText w:val="%2."/>
      <w:lvlJc w:val="left"/>
      <w:pPr>
        <w:ind w:left="1627" w:hanging="360"/>
      </w:pPr>
    </w:lvl>
    <w:lvl w:ilvl="2" w:tplc="E2AC76EC">
      <w:start w:val="1"/>
      <w:numFmt w:val="lowerRoman"/>
      <w:lvlText w:val="%3."/>
      <w:lvlJc w:val="right"/>
      <w:pPr>
        <w:ind w:left="2347" w:hanging="180"/>
      </w:pPr>
    </w:lvl>
    <w:lvl w:ilvl="3" w:tplc="CEF4E16E">
      <w:start w:val="1"/>
      <w:numFmt w:val="decimal"/>
      <w:lvlText w:val="%4."/>
      <w:lvlJc w:val="left"/>
      <w:pPr>
        <w:ind w:left="3067" w:hanging="360"/>
      </w:pPr>
    </w:lvl>
    <w:lvl w:ilvl="4" w:tplc="DCB81A3A">
      <w:start w:val="1"/>
      <w:numFmt w:val="lowerLetter"/>
      <w:lvlText w:val="%5."/>
      <w:lvlJc w:val="left"/>
      <w:pPr>
        <w:ind w:left="3787" w:hanging="360"/>
      </w:pPr>
    </w:lvl>
    <w:lvl w:ilvl="5" w:tplc="80A47D3A">
      <w:start w:val="1"/>
      <w:numFmt w:val="lowerRoman"/>
      <w:lvlText w:val="%6."/>
      <w:lvlJc w:val="right"/>
      <w:pPr>
        <w:ind w:left="4507" w:hanging="180"/>
      </w:pPr>
    </w:lvl>
    <w:lvl w:ilvl="6" w:tplc="9AF63A46">
      <w:start w:val="1"/>
      <w:numFmt w:val="decimal"/>
      <w:lvlText w:val="%7."/>
      <w:lvlJc w:val="left"/>
      <w:pPr>
        <w:ind w:left="5227" w:hanging="360"/>
      </w:pPr>
    </w:lvl>
    <w:lvl w:ilvl="7" w:tplc="E9B8DAFC">
      <w:start w:val="1"/>
      <w:numFmt w:val="lowerLetter"/>
      <w:lvlText w:val="%8."/>
      <w:lvlJc w:val="left"/>
      <w:pPr>
        <w:ind w:left="5947" w:hanging="360"/>
      </w:pPr>
    </w:lvl>
    <w:lvl w:ilvl="8" w:tplc="80001F7C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5EFB7B3C"/>
    <w:multiLevelType w:val="hybridMultilevel"/>
    <w:tmpl w:val="0B82FFFA"/>
    <w:lvl w:ilvl="0" w:tplc="DF986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30AC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594A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0A60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7849E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E06D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CDC6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D2C33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6669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61AF3158"/>
    <w:multiLevelType w:val="hybridMultilevel"/>
    <w:tmpl w:val="857A1AE6"/>
    <w:lvl w:ilvl="0" w:tplc="670250F0">
      <w:start w:val="1"/>
      <w:numFmt w:val="decimal"/>
      <w:lvlText w:val="%1."/>
      <w:lvlJc w:val="left"/>
      <w:pPr>
        <w:ind w:left="720" w:hanging="360"/>
      </w:pPr>
    </w:lvl>
    <w:lvl w:ilvl="1" w:tplc="93102F8A">
      <w:start w:val="1"/>
      <w:numFmt w:val="lowerLetter"/>
      <w:lvlText w:val="%2."/>
      <w:lvlJc w:val="left"/>
      <w:pPr>
        <w:ind w:left="1440" w:hanging="360"/>
      </w:pPr>
    </w:lvl>
    <w:lvl w:ilvl="2" w:tplc="3CC49DCA">
      <w:start w:val="1"/>
      <w:numFmt w:val="lowerRoman"/>
      <w:lvlText w:val="%3."/>
      <w:lvlJc w:val="right"/>
      <w:pPr>
        <w:ind w:left="2160" w:hanging="180"/>
      </w:pPr>
    </w:lvl>
    <w:lvl w:ilvl="3" w:tplc="B5E0E624">
      <w:start w:val="1"/>
      <w:numFmt w:val="decimal"/>
      <w:lvlText w:val="%4."/>
      <w:lvlJc w:val="left"/>
      <w:pPr>
        <w:ind w:left="2880" w:hanging="360"/>
      </w:pPr>
    </w:lvl>
    <w:lvl w:ilvl="4" w:tplc="8A1A6B8C">
      <w:start w:val="1"/>
      <w:numFmt w:val="lowerLetter"/>
      <w:lvlText w:val="%5."/>
      <w:lvlJc w:val="left"/>
      <w:pPr>
        <w:ind w:left="3600" w:hanging="360"/>
      </w:pPr>
    </w:lvl>
    <w:lvl w:ilvl="5" w:tplc="66AE90F8">
      <w:start w:val="1"/>
      <w:numFmt w:val="lowerRoman"/>
      <w:lvlText w:val="%6."/>
      <w:lvlJc w:val="right"/>
      <w:pPr>
        <w:ind w:left="4320" w:hanging="180"/>
      </w:pPr>
    </w:lvl>
    <w:lvl w:ilvl="6" w:tplc="07DE1C64">
      <w:start w:val="1"/>
      <w:numFmt w:val="decimal"/>
      <w:lvlText w:val="%7."/>
      <w:lvlJc w:val="left"/>
      <w:pPr>
        <w:ind w:left="5040" w:hanging="360"/>
      </w:pPr>
    </w:lvl>
    <w:lvl w:ilvl="7" w:tplc="B3820628">
      <w:start w:val="1"/>
      <w:numFmt w:val="lowerLetter"/>
      <w:lvlText w:val="%8."/>
      <w:lvlJc w:val="left"/>
      <w:pPr>
        <w:ind w:left="5760" w:hanging="360"/>
      </w:pPr>
    </w:lvl>
    <w:lvl w:ilvl="8" w:tplc="945880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A4CF4"/>
    <w:multiLevelType w:val="hybridMultilevel"/>
    <w:tmpl w:val="08EA4B92"/>
    <w:lvl w:ilvl="0" w:tplc="9A5EA9CE">
      <w:start w:val="1"/>
      <w:numFmt w:val="decimal"/>
      <w:lvlText w:val="%1."/>
      <w:lvlJc w:val="left"/>
      <w:pPr>
        <w:ind w:left="6740" w:hanging="360"/>
      </w:pPr>
    </w:lvl>
    <w:lvl w:ilvl="1" w:tplc="DFAC6CA6">
      <w:start w:val="1"/>
      <w:numFmt w:val="lowerLetter"/>
      <w:lvlText w:val="%2."/>
      <w:lvlJc w:val="left"/>
      <w:pPr>
        <w:ind w:left="1440" w:hanging="360"/>
      </w:pPr>
    </w:lvl>
    <w:lvl w:ilvl="2" w:tplc="B22CD354">
      <w:start w:val="1"/>
      <w:numFmt w:val="lowerRoman"/>
      <w:lvlText w:val="%3."/>
      <w:lvlJc w:val="right"/>
      <w:pPr>
        <w:ind w:left="2160" w:hanging="180"/>
      </w:pPr>
    </w:lvl>
    <w:lvl w:ilvl="3" w:tplc="FE70C866">
      <w:start w:val="1"/>
      <w:numFmt w:val="decimal"/>
      <w:lvlText w:val="%4."/>
      <w:lvlJc w:val="left"/>
      <w:pPr>
        <w:ind w:left="2880" w:hanging="360"/>
      </w:pPr>
    </w:lvl>
    <w:lvl w:ilvl="4" w:tplc="A8E871C4">
      <w:start w:val="1"/>
      <w:numFmt w:val="lowerLetter"/>
      <w:lvlText w:val="%5."/>
      <w:lvlJc w:val="left"/>
      <w:pPr>
        <w:ind w:left="3600" w:hanging="360"/>
      </w:pPr>
    </w:lvl>
    <w:lvl w:ilvl="5" w:tplc="DDE8AD62">
      <w:start w:val="1"/>
      <w:numFmt w:val="lowerRoman"/>
      <w:lvlText w:val="%6."/>
      <w:lvlJc w:val="right"/>
      <w:pPr>
        <w:ind w:left="4320" w:hanging="180"/>
      </w:pPr>
    </w:lvl>
    <w:lvl w:ilvl="6" w:tplc="270AFA86">
      <w:start w:val="1"/>
      <w:numFmt w:val="decimal"/>
      <w:lvlText w:val="%7."/>
      <w:lvlJc w:val="left"/>
      <w:pPr>
        <w:ind w:left="5040" w:hanging="360"/>
      </w:pPr>
    </w:lvl>
    <w:lvl w:ilvl="7" w:tplc="ABDEE71C">
      <w:start w:val="1"/>
      <w:numFmt w:val="lowerLetter"/>
      <w:lvlText w:val="%8."/>
      <w:lvlJc w:val="left"/>
      <w:pPr>
        <w:ind w:left="5760" w:hanging="360"/>
      </w:pPr>
    </w:lvl>
    <w:lvl w:ilvl="8" w:tplc="C7C674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F90"/>
    <w:rsid w:val="00EF3F90"/>
    <w:rsid w:val="00FF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90"/>
    <w:rPr>
      <w:sz w:val="24"/>
      <w:szCs w:val="24"/>
      <w:lang w:eastAsia="ru-RU"/>
    </w:rPr>
  </w:style>
  <w:style w:type="paragraph" w:styleId="3">
    <w:name w:val="heading 3"/>
    <w:basedOn w:val="a"/>
    <w:qFormat/>
    <w:rsid w:val="00EF3F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F3F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F3F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F3F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F3F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F3F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F3F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F3F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F3F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F3F9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F3F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F3F9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F3F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F3F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F3F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F3F9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F3F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F3F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F3F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F3F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EF3F90"/>
  </w:style>
  <w:style w:type="paragraph" w:styleId="a5">
    <w:name w:val="Title"/>
    <w:basedOn w:val="a"/>
    <w:link w:val="a6"/>
    <w:qFormat/>
    <w:rsid w:val="00EF3F90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EF3F9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F3F9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F3F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F3F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F3F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F3F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F3F9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F3F9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F3F90"/>
  </w:style>
  <w:style w:type="paragraph" w:customStyle="1" w:styleId="Footer">
    <w:name w:val="Footer"/>
    <w:basedOn w:val="a"/>
    <w:link w:val="CaptionChar"/>
    <w:uiPriority w:val="99"/>
    <w:unhideWhenUsed/>
    <w:rsid w:val="00EF3F9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F3F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F3F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F3F90"/>
  </w:style>
  <w:style w:type="table" w:styleId="ab">
    <w:name w:val="Table Grid"/>
    <w:basedOn w:val="a1"/>
    <w:rsid w:val="00EF3F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F3F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F3F9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F3F9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F3F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F3F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F3F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F3F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F3F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F3F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F3F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F3F9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F3F9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F3F9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F3F9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F3F9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F3F9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F3F9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F3F9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F3F9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F3F9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F3F9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F3F9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F3F9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F3F9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F3F9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F3F9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F3F9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F3F9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EF3F9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F3F9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F3F90"/>
    <w:rPr>
      <w:sz w:val="18"/>
    </w:rPr>
  </w:style>
  <w:style w:type="character" w:styleId="af">
    <w:name w:val="footnote reference"/>
    <w:uiPriority w:val="99"/>
    <w:unhideWhenUsed/>
    <w:rsid w:val="00EF3F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F3F9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F3F90"/>
    <w:rPr>
      <w:sz w:val="20"/>
    </w:rPr>
  </w:style>
  <w:style w:type="character" w:styleId="af2">
    <w:name w:val="endnote reference"/>
    <w:uiPriority w:val="99"/>
    <w:semiHidden/>
    <w:unhideWhenUsed/>
    <w:rsid w:val="00EF3F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F3F90"/>
    <w:pPr>
      <w:spacing w:after="57"/>
    </w:pPr>
  </w:style>
  <w:style w:type="paragraph" w:styleId="21">
    <w:name w:val="toc 2"/>
    <w:basedOn w:val="a"/>
    <w:next w:val="a"/>
    <w:uiPriority w:val="39"/>
    <w:unhideWhenUsed/>
    <w:rsid w:val="00EF3F9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F3F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F3F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F3F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F3F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F3F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F3F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F3F90"/>
    <w:pPr>
      <w:spacing w:after="57"/>
      <w:ind w:left="2268"/>
    </w:pPr>
  </w:style>
  <w:style w:type="paragraph" w:styleId="af3">
    <w:name w:val="TOC Heading"/>
    <w:uiPriority w:val="39"/>
    <w:unhideWhenUsed/>
    <w:rsid w:val="00EF3F90"/>
  </w:style>
  <w:style w:type="paragraph" w:styleId="af4">
    <w:name w:val="table of figures"/>
    <w:basedOn w:val="a"/>
    <w:next w:val="a"/>
    <w:uiPriority w:val="99"/>
    <w:unhideWhenUsed/>
    <w:rsid w:val="00EF3F90"/>
  </w:style>
  <w:style w:type="paragraph" w:styleId="af5">
    <w:name w:val="Balloon Text"/>
    <w:basedOn w:val="a"/>
    <w:semiHidden/>
    <w:rsid w:val="00EF3F90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EF3F90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EF3F90"/>
    <w:pPr>
      <w:spacing w:after="120"/>
    </w:pPr>
  </w:style>
  <w:style w:type="paragraph" w:styleId="af8">
    <w:name w:val="Normal (Web)"/>
    <w:basedOn w:val="a"/>
    <w:uiPriority w:val="99"/>
    <w:rsid w:val="00EF3F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3F90"/>
  </w:style>
  <w:style w:type="character" w:customStyle="1" w:styleId="visited">
    <w:name w:val="visited"/>
    <w:basedOn w:val="a0"/>
    <w:rsid w:val="00EF3F90"/>
  </w:style>
  <w:style w:type="character" w:customStyle="1" w:styleId="blk">
    <w:name w:val="blk"/>
    <w:basedOn w:val="a0"/>
    <w:rsid w:val="00EF3F90"/>
  </w:style>
  <w:style w:type="character" w:customStyle="1" w:styleId="match">
    <w:name w:val="match"/>
    <w:basedOn w:val="a0"/>
    <w:rsid w:val="00EF3F90"/>
  </w:style>
  <w:style w:type="paragraph" w:customStyle="1" w:styleId="formattexttopleveltext">
    <w:name w:val="formattext topleveltext"/>
    <w:basedOn w:val="a"/>
    <w:rsid w:val="00EF3F90"/>
    <w:pPr>
      <w:spacing w:before="100" w:beforeAutospacing="1" w:after="100" w:afterAutospacing="1"/>
    </w:pPr>
  </w:style>
  <w:style w:type="paragraph" w:styleId="22">
    <w:name w:val="Body Text Indent 2"/>
    <w:basedOn w:val="a"/>
    <w:rsid w:val="00EF3F90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EF3F90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EF3F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EF3F90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EF3F90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EF3F90"/>
    <w:rPr>
      <w:b/>
      <w:bCs/>
    </w:rPr>
  </w:style>
  <w:style w:type="character" w:styleId="afb">
    <w:name w:val="Emphasis"/>
    <w:uiPriority w:val="20"/>
    <w:qFormat/>
    <w:rsid w:val="00EF3F90"/>
    <w:rPr>
      <w:i/>
      <w:iCs/>
    </w:rPr>
  </w:style>
  <w:style w:type="paragraph" w:customStyle="1" w:styleId="Standard">
    <w:name w:val="Standard"/>
    <w:rsid w:val="00EF3F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egoe UI" w:hAnsi="Liberation Serif" w:cs="Tahoma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305</cp:revision>
  <dcterms:created xsi:type="dcterms:W3CDTF">2009-04-08T02:19:00Z</dcterms:created>
  <dcterms:modified xsi:type="dcterms:W3CDTF">2025-04-30T03:56:00Z</dcterms:modified>
  <cp:version>917504</cp:version>
</cp:coreProperties>
</file>