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968" w:rsidRPr="0006276B" w:rsidRDefault="0006276B" w:rsidP="0006276B">
      <w:pPr>
        <w:pStyle w:val="a5"/>
        <w:jc w:val="right"/>
        <w:rPr>
          <w:rFonts w:asciiTheme="majorHAnsi" w:hAnsiTheme="majorHAnsi"/>
          <w:b/>
          <w:sz w:val="28"/>
          <w:szCs w:val="28"/>
        </w:rPr>
      </w:pPr>
      <w:r w:rsidRPr="0006276B">
        <w:rPr>
          <w:rFonts w:asciiTheme="majorHAnsi" w:hAnsiTheme="majorHAnsi"/>
          <w:b/>
          <w:sz w:val="28"/>
          <w:szCs w:val="28"/>
        </w:rPr>
        <w:t>ПРОЕКТ</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jc w:val="center"/>
        <w:rPr>
          <w:rFonts w:asciiTheme="majorHAnsi" w:hAnsiTheme="majorHAnsi"/>
          <w:b/>
          <w:sz w:val="28"/>
          <w:szCs w:val="28"/>
        </w:rPr>
      </w:pPr>
      <w:r w:rsidRPr="00EC4968">
        <w:rPr>
          <w:rFonts w:asciiTheme="majorHAnsi" w:hAnsiTheme="majorHAnsi"/>
          <w:b/>
          <w:sz w:val="28"/>
          <w:szCs w:val="28"/>
        </w:rPr>
        <w:t>УСТАВ</w:t>
      </w:r>
    </w:p>
    <w:p w:rsidR="00EC4968" w:rsidRPr="00EC4968" w:rsidRDefault="00EC4968" w:rsidP="00EC4968">
      <w:pPr>
        <w:pStyle w:val="a5"/>
        <w:jc w:val="center"/>
        <w:rPr>
          <w:rFonts w:asciiTheme="majorHAnsi" w:hAnsiTheme="majorHAnsi"/>
          <w:b/>
          <w:sz w:val="28"/>
          <w:szCs w:val="28"/>
        </w:rPr>
      </w:pPr>
      <w:r w:rsidRPr="00EC4968">
        <w:rPr>
          <w:rFonts w:asciiTheme="majorHAnsi" w:hAnsiTheme="majorHAnsi"/>
          <w:b/>
          <w:sz w:val="28"/>
          <w:szCs w:val="28"/>
        </w:rPr>
        <w:t>ПЕШКОВСКОГО СЕЛЬСОВЕТА</w:t>
      </w:r>
    </w:p>
    <w:p w:rsidR="00EC4968" w:rsidRPr="00EC4968" w:rsidRDefault="00EC4968" w:rsidP="00EC4968">
      <w:pPr>
        <w:pStyle w:val="a5"/>
        <w:jc w:val="center"/>
        <w:rPr>
          <w:rFonts w:asciiTheme="majorHAnsi" w:hAnsiTheme="majorHAnsi"/>
          <w:b/>
          <w:sz w:val="28"/>
          <w:szCs w:val="28"/>
        </w:rPr>
      </w:pPr>
      <w:r w:rsidRPr="00EC4968">
        <w:rPr>
          <w:rFonts w:asciiTheme="majorHAnsi" w:hAnsiTheme="majorHAnsi"/>
          <w:b/>
          <w:sz w:val="28"/>
          <w:szCs w:val="28"/>
        </w:rPr>
        <w:t>УБИНСКОГО РАЙОНА</w:t>
      </w:r>
    </w:p>
    <w:p w:rsidR="00EC4968" w:rsidRPr="00EC4968" w:rsidRDefault="00EC4968" w:rsidP="00EC4968">
      <w:pPr>
        <w:pStyle w:val="a5"/>
        <w:jc w:val="center"/>
        <w:rPr>
          <w:rFonts w:asciiTheme="majorHAnsi" w:hAnsiTheme="majorHAnsi"/>
          <w:b/>
          <w:sz w:val="28"/>
          <w:szCs w:val="28"/>
        </w:rPr>
      </w:pPr>
      <w:r w:rsidRPr="00EC4968">
        <w:rPr>
          <w:rFonts w:asciiTheme="majorHAnsi" w:hAnsiTheme="majorHAnsi"/>
          <w:b/>
          <w:sz w:val="28"/>
          <w:szCs w:val="28"/>
        </w:rPr>
        <w:t>НОВОСИБИРСКОЙ ОБЛАСТИ</w:t>
      </w:r>
    </w:p>
    <w:p w:rsidR="00EC4968" w:rsidRPr="00EC4968" w:rsidRDefault="00EC4968" w:rsidP="00EC4968">
      <w:pPr>
        <w:pStyle w:val="a5"/>
        <w:jc w:val="center"/>
        <w:rPr>
          <w:rFonts w:asciiTheme="majorHAnsi" w:hAnsiTheme="majorHAnsi"/>
          <w:b/>
          <w:sz w:val="28"/>
          <w:szCs w:val="28"/>
        </w:rPr>
      </w:pPr>
    </w:p>
    <w:p w:rsidR="00EC4968" w:rsidRPr="00EC4968" w:rsidRDefault="00EC4968" w:rsidP="00EC4968">
      <w:pPr>
        <w:pStyle w:val="a5"/>
        <w:jc w:val="center"/>
        <w:rPr>
          <w:rFonts w:asciiTheme="majorHAnsi" w:hAnsiTheme="majorHAnsi"/>
          <w:sz w:val="28"/>
          <w:szCs w:val="28"/>
        </w:rPr>
      </w:pPr>
    </w:p>
    <w:p w:rsid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Pr>
          <w:rFonts w:asciiTheme="majorHAnsi" w:hAnsiTheme="majorHAnsi"/>
          <w:sz w:val="28"/>
          <w:szCs w:val="28"/>
        </w:rPr>
        <w:t xml:space="preserve">                                     </w:t>
      </w:r>
      <w:r w:rsidRPr="00EC4968">
        <w:rPr>
          <w:rFonts w:asciiTheme="majorHAnsi" w:hAnsiTheme="majorHAnsi"/>
          <w:b/>
          <w:sz w:val="28"/>
          <w:szCs w:val="28"/>
        </w:rPr>
        <w:t>ГЛАВА 1. ОБЩИЕ ПОЛОЖЕНИЯ</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 Наименование, статус и территория муниципального образования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Наименование муниципального образования – Пешковский сельсовет Убинского района Новосибирской области (далее по тексту – Пешковский сельсовет или поселение).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Границы Пешковского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Пешковский сельсовет состоит из объединенных общей территорией следующих населенных пунктов: деревня Пешково, деревня Лебединка, деревня Ревунка.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Административным центром Пешковского сельсовета является деревня Пешково.</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 Структура органов местного самоуправления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Структуру органов местного самоуправления Пешковского сельсовета составляют:</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представительный орган поселения – Совет депутатов Пешковского сельсовета Убинского района Новосибирской области (далее – Совет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глава Пешковского сельсовета Убинского района Новосибирской области - (далее –Глава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исполнительно-распорядительный орган поселения – администрация Пешковского сельсовета Убинского района Новосибирской области (далее – администрация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 Иные органы, выборные должностные лица местного самоуправления могут предусматриваться в структуре органов местного </w:t>
      </w:r>
      <w:r w:rsidRPr="00EC4968">
        <w:rPr>
          <w:rFonts w:asciiTheme="majorHAnsi" w:hAnsiTheme="majorHAnsi"/>
          <w:sz w:val="28"/>
          <w:szCs w:val="28"/>
        </w:rPr>
        <w:lastRenderedPageBreak/>
        <w:t>самоуправления только путем внесения соответствующих изменений в данный Устав.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Полномочия контрольно-счетного органа поселения по осуществлению внешнего муниципального финансового контроля передаются контрольно-счетному органу Убинского района на основании соглашения, заключенного Советом депутатов Пешковского сельсовета с Советом депутатов Убинского района.</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 Муниципальные правовые акты</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Муниципальными правовыми актами являются: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устав Пешковского сельсовета, правовые акты, принятые на местном референдуме;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нормативные и иные правовые акты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правовые акты Главы поселения, администрации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 Устав Пешковского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периодическом печатном  «Пешковского сельсовета»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школы.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Муниципальные правовые акты Совета депутатов Пешковского сельсовета,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Проекты муниципальных правовых актов Пешковского сельсовета могут вноситься депутатами Совета депутатов, Главой поселения, избирательной комиссией, органами территориального общественного самоуправления, инициативными группами граждан, прокурором Убинского района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lastRenderedPageBreak/>
        <w:t>Статья 4. Официальные символы</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Официальными символами Пешковского сельсовета являются герб и флаг.</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Описание и порядок использования официальных символов Пешковского сельсовета устанавливаются решением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5. Вопросы местного значения Пешковского сельсовета</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К вопросам местного значения Пешковского сельсовета относятся:</w:t>
      </w:r>
    </w:p>
    <w:p w:rsidR="00EC4968" w:rsidRPr="00EC4968" w:rsidRDefault="00EC4968" w:rsidP="00EC4968">
      <w:pPr>
        <w:pStyle w:val="a5"/>
        <w:rPr>
          <w:rFonts w:asciiTheme="majorHAnsi" w:hAnsiTheme="majorHAnsi"/>
          <w:color w:val="FF0000"/>
          <w:sz w:val="28"/>
          <w:szCs w:val="28"/>
        </w:rPr>
      </w:pPr>
      <w:r w:rsidRPr="00EC4968">
        <w:rPr>
          <w:rFonts w:asciiTheme="majorHAnsi" w:hAnsiTheme="majorHAnsi"/>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установление, изменение и отмена местных налогов и сборов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владение, пользование и распоряжение имуществом, находящимся в муниципальной собственности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участие в предупреждении и ликвидации последствий чрезвычайных ситуаций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10) обеспечение первичных мер пожарной безопасности в границах населенных пунктов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13) создание условий для организации досуга и обеспечения жителей поселения услугами организаций культуры;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18) формирование архивных фондов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19) организация сбора и вывоза бытовых отходов и мусора;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w:t>
      </w:r>
      <w:r w:rsidRPr="00EC4968">
        <w:rPr>
          <w:rFonts w:asciiTheme="majorHAnsi" w:hAnsiTheme="majorHAnsi"/>
          <w:sz w:val="28"/>
          <w:szCs w:val="28"/>
        </w:rPr>
        <w:lastRenderedPageBreak/>
        <w:t>городских лесов, лесов особо охраняемых природных территорий, расположенных в границах населенных пунктов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23) организация ритуальных услуг и содержание мест захоронения;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26) осуществление мероприятий по обеспечению безопасности людей на водных объектах, охране их жизни и здоровья;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29) организация и осуществление мероприятий по работе с детьми и молодежью в поселении;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31) осуществление муниципального лесного контроля;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34)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37) осуществление мер по противодействию коррупции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39)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Органы местного самоуправления поселения имеют право на: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создание музеев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2) совершение нотариальных действий, предусмотренных законодательством, в случае отсутствия в поселении нотариуса;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участие в осуществлении деятельности по опеке и попечительству;</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создание условий для развития туризма;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создание муниципальной пожарной охраны;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11)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6" w:history="1">
        <w:r w:rsidRPr="00EC4968">
          <w:rPr>
            <w:rStyle w:val="a3"/>
            <w:rFonts w:asciiTheme="majorHAnsi" w:hAnsiTheme="majorHAnsi"/>
            <w:color w:val="auto"/>
            <w:sz w:val="28"/>
            <w:szCs w:val="28"/>
            <w:u w:val="none"/>
          </w:rPr>
          <w:t>законодательством</w:t>
        </w:r>
      </w:hyperlink>
      <w:r w:rsidRPr="00EC4968">
        <w:rPr>
          <w:rFonts w:asciiTheme="majorHAnsi" w:hAnsiTheme="majorHAnsi"/>
          <w:sz w:val="28"/>
          <w:szCs w:val="28"/>
        </w:rPr>
        <w:t>.</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kern w:val="2"/>
          <w:sz w:val="28"/>
          <w:szCs w:val="28"/>
        </w:rPr>
      </w:pPr>
      <w:r w:rsidRPr="00EC4968">
        <w:rPr>
          <w:rFonts w:asciiTheme="majorHAnsi" w:hAnsiTheme="majorHAnsi"/>
          <w:b/>
          <w:kern w:val="2"/>
          <w:sz w:val="28"/>
          <w:szCs w:val="28"/>
        </w:rPr>
        <w:t>Статья 6.1. Осуществление органами местного самоуправления поселения отдельных государственных полномочий</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Совет депутатов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Органы местного самоуправления и их должностные лица обязаны представлять уполномоченным государственным органам документы, связанные с осуществлением отдельных государственных полномочий.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w:t>
      </w:r>
      <w:r w:rsidRPr="00EC4968">
        <w:rPr>
          <w:rFonts w:asciiTheme="majorHAnsi" w:hAnsiTheme="majorHAnsi"/>
          <w:sz w:val="28"/>
          <w:szCs w:val="28"/>
        </w:rPr>
        <w:lastRenderedPageBreak/>
        <w:t>поселения решения о реализации права на участие в осуществлении указанных полномочий.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ГЛАВА 2. ФОРМЫ, ПОРЯДОК И ГАРАНТИИ УЧАСТИЯ НАСЕЛЕНИЯ В РЕШЕНИИ ВОПРОСОВ МЕСТНОГО ЗНАЧЕНИЯ</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7. Местный референдум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Местный референдум проводится на территории Пешковского сельсовета в целях решения непосредственно населением вопросов местного значения.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местном референдуме имеют право участвовать граждане Российской Федерации, место жительства которых расположено в границах Пешковского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Инициативу проведения местного референдума могут выдвинуть:</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1) граждане Российской Федерации, имеющие право на участие в местном референдуме;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Совет депутатов и Глава поселения совместно.</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Пешковского сельсовета в соответствии с федеральным законом, но не менее 25 подписей.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Принятое на местном референдуме решение подлежит обязательному исполнению на территории Пешковского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Итоги голосования и принятое на местном референдуме решение подлежат официальному опубликованию или обнародованию.</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8. Муниципальные выборы</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Муниципальные выборы проводятся в целях избрания депутатов Совета депутатов, Главы поселения на основе всеобщего, равного и прямого избирательного права при тайном голосовании.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w:t>
      </w:r>
      <w:r w:rsidRPr="00EC4968">
        <w:rPr>
          <w:rFonts w:asciiTheme="majorHAnsi" w:hAnsiTheme="majorHAnsi"/>
          <w:sz w:val="28"/>
          <w:szCs w:val="28"/>
        </w:rPr>
        <w:lastRenderedPageBreak/>
        <w:t>иных избирательных действий могут быть сокращены, но не более чем на одну треть.</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Выборы депутатов Совета депутатов проводятся по многомандатному избирательному округу, включающему в себя всю территорию Пешковского сельсовета, с применением мажоритарной избирательной системы</w:t>
      </w:r>
      <w:r w:rsidRPr="00EC4968">
        <w:rPr>
          <w:rStyle w:val="a4"/>
          <w:rFonts w:asciiTheme="majorHAnsi" w:hAnsiTheme="majorHAnsi"/>
          <w:sz w:val="28"/>
          <w:szCs w:val="28"/>
        </w:rPr>
        <w:t xml:space="preserve"> </w:t>
      </w:r>
      <w:r w:rsidRPr="00EC4968">
        <w:rPr>
          <w:rFonts w:asciiTheme="majorHAnsi" w:hAnsiTheme="majorHAnsi"/>
          <w:sz w:val="28"/>
          <w:szCs w:val="28"/>
        </w:rPr>
        <w:t>относительного большинства.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Выборы Главы поселения проводятся по единому избирательному округу, включающему в себя всю территорию Пешковского сельсовета, с применением мажоритарной избирательной системы относительного большинства.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Итоги муниципальных выборов подлежат официальному опубликованию (обнародованию).</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9. Голосование по вопросам изменения границ поселения, преобразования поселения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w:t>
      </w:r>
      <w:r w:rsidRPr="00EC4968">
        <w:rPr>
          <w:rFonts w:asciiTheme="majorHAnsi" w:hAnsiTheme="majorHAnsi"/>
          <w:sz w:val="28"/>
          <w:szCs w:val="28"/>
        </w:rPr>
        <w:lastRenderedPageBreak/>
        <w:t>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Подготовку и проведение голосования по вопросам изменения границ поселения, преобразования поселения осуществляет избирательная комиссия Пешковского сельсовета Убинского района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10. Правотворческая инициатива граждан, а также иных субъектов правотворческой инициативы</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Пешковского сельсовета, обладающих избирательным правом.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поселения, к компетенции которых относится принятие такого акта, в течение трех месяцев со дня его внесения.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            4. Прокурор имеет право правотворческой  инициативы, в том числе вносит предложения в планы подготовки нормативных правовых актов представительных и исполнительных органов местного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       участвует в рабочих группах, заседаниях комитетов и комиссий  представительных и исполнительных органов местного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       информирует представительные и исполнительные органы местного самоуправления о несоответствии положений проекта нормативного  правового акта федеральному и региональному законодательству наличие  коррупционных факторов;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      участвует в разработке проектов нормативных правовых актов представительных и исполнительных органов местного самоуправления;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       вносит в представительные органы и исполнительные органы местного самоуправления  проекты муниципальных нормативных правовых актов и инициирует их принятие;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       участвует в заседаниях представительных и исполнительных органов  местного самоуправления при принятии нормативных правовых актов.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11. Публичные слушания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Главой поселения или Советом депутатов для обсуждения с участием жителей проектов муниципальных правовых актов Пешковского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На публичные слушания выносятся: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проект Устава Пешковского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проект местного бюджета и отчет о его исполнении;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проекты планов и программ развития поселения,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вопросы о преобразовании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Порядок организации и проведения публичных слушаний определяется Советом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12. Собрание граждан</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Для обсуждения вопросов местного значения Пешковского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Собрание граждан, проводимое по инициативе населения или Совета депутатов, назначается Советом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Собрание граждан, проводимое по инициативе Главы поселения, назначается Главой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Итоги собрания граждан подлежат официальному опубликованию или обнародованию.</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13. Конференция граждан (собрание делегатов)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Итоги конференции граждан (собрания делегатов) подлежат официальному опубликованию или обнародованию.</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14. Опрос граждан</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 Опрос граждан проводится на всей территории Пешковского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Результаты опроса носят рекомендательный характер.</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опросе граждан вправе участвовать жители Пешковского сельсовета, обладающие избирательным правом.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Опрос граждан проводится по инициативе: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Совета депутатов или главы поселения – по вопросам местного значения;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Пешковского сельсовета для объектов регионального и межрегионального значения.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3. Порядок назначения и проведения опроса граждан определяется решением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4. Решение о назначении опроса граждан принимается Советом депутатов поселения.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Жители Пешковского сельсовета должны быть проинформированы о проведении опроса граждан не менее чем за 10 дней до его проведения.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15. Обращения граждан в органы местного самоуправления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Граждане имеют право на коллективные и индивидуальные обращения в органы местного самоуправления Пешковского сельсовета.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16. Территориальное общественное самоуправление</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17. Другие формы непосредственного участия населения в осуществлении местного самоуправления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w:t>
      </w:r>
      <w:r w:rsidRPr="00EC4968">
        <w:rPr>
          <w:rFonts w:asciiTheme="majorHAnsi" w:hAnsiTheme="majorHAnsi"/>
          <w:sz w:val="28"/>
          <w:szCs w:val="28"/>
        </w:rPr>
        <w:lastRenderedPageBreak/>
        <w:t>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ГЛАВА 3. ОРГАНЫ И ДОЛЖНОСТНЫЕ ЛИЦА МЕСТНОГО САМОУПРАВЛЕНИЯ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18. Совет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Срок полномочий Совета депутатов – 5 лет.</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Первое заседание вновь избранного Совета депутатов созывает и ведет Глава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7. Совет депутатов не обладает правами юридического лица. </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19. Полномочия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К полномочиям Совета депутатов относятся: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принятие устава поселения и внесение в него изменений и дополнений;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утверждение местного бюджета и отчета о его исполнении;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принятие планов и программ развития поселения, утверждение отчетов об их исполнении;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определение порядка управления и распоряжения имуществом, находящимся в муниципальной собственности;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w:t>
      </w:r>
      <w:r w:rsidRPr="00EC4968">
        <w:rPr>
          <w:rFonts w:asciiTheme="majorHAnsi" w:hAnsiTheme="majorHAnsi"/>
          <w:sz w:val="28"/>
          <w:szCs w:val="28"/>
        </w:rPr>
        <w:lastRenderedPageBreak/>
        <w:t>выполнение работ, за исключением случаев, предусмотренных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определение порядка участия поселения в организациях межмуниципального сотрудничества;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10) принятие решения об удалении Главы поселения в отставку;</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11) установление официальных символов Пешковского сельсовета и порядка их использования;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12) принятие решения о проведении местного референдума, о назначении опроса граждан;</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13) назначение голосования по вопросам изменения границ Пешковского сельсовета, преобразования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14) утверждение структуры администрации по представлению Главы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15) осуществление права законодательной инициативы в Законодательном Собрании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16) принятие решения о передаче органам местного самоуправления Убинского района части полномочий органов местного самоуправления Пешковского сельсовета за счет межбюджетных трансфертов, предоставляемых из местного бюджета Пешковского сельсовета в бюджет Убинского района;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17) утверждение в соответствии с документами территориального планирования поселения программы комплексного развития систем коммунальной инфраструктуры;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18) утверждение инвестиционных программ организаций коммунального комплекса по развитию систем коммунальной инфраструктуры;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19) установление надбавок к ценам (тарифам) для потребителей товаров и услуг организаций коммунального комплекса;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21) утверждение генеральных планов поселения, правил землепользования и застройки;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22)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23)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24)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20. Правовые акты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Пешковского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Голос Главы поселения учитывается при принятии решений Совет депутатов как голос депутата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Совет депутатов принимает решения на своих заседаниях в порядке, установленном Советом депутатов и настоящим Уставом.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Если Глава поселения отклонит нормативный правовой акт, он вновь рассматривается Советом депутатов Пешковского сельсовета. Если при повторном рассмотрении указанный нормативный правовой акт будет одобрен в ранее принятой редакции большинством не менее двух </w:t>
      </w:r>
      <w:r w:rsidRPr="00EC4968">
        <w:rPr>
          <w:rFonts w:asciiTheme="majorHAnsi" w:hAnsiTheme="majorHAnsi"/>
          <w:sz w:val="28"/>
          <w:szCs w:val="28"/>
        </w:rPr>
        <w:lastRenderedPageBreak/>
        <w:t>третей от установленной численности депутатов Совета, он подлежит подписанию Главой поселения в течение семи дней и обнародованию.</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21. Депутат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Ни один депутат Совета депутатов не осуществляет свои полномочия на постоянной основе.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Полномочия депутата прекращаются досрочно в случае: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смерти;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отставки по собственному желанию;</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признания судом недееспособным или ограниченно дееспособным;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признания судом безвестно отсутствующим или объявления умершим;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вступления в отношении его в законную силу обвинительного приговора суда;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выезда за пределы Российской Федерации на постоянное место жительства;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w:t>
      </w:r>
      <w:r w:rsidRPr="00EC4968">
        <w:rPr>
          <w:rFonts w:asciiTheme="majorHAnsi" w:hAnsiTheme="majorHAnsi"/>
          <w:sz w:val="28"/>
          <w:szCs w:val="28"/>
        </w:rPr>
        <w:lastRenderedPageBreak/>
        <w:t>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отзыва избирателями;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досрочного прекращения полномочий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10) призыва на военную службу или направления на заменяющую ее альтернативную гражданскую службу;</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b/>
          <w:sz w:val="28"/>
          <w:szCs w:val="28"/>
        </w:rPr>
        <w:t>Статья 22. Основные гарантии деятельности депутата Совета депутатов, Главы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Депутат Совета депутатов осуществляет свою деятельность в следующих формах:</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участвует в сессиях, работе постоянных комиссий, рабочих групп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вносит на рассмотрение Совета депутатов проекты муниципальных актов;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в иных формах, в соответствии с действующим законодательством.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23. Председатель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color w:val="FF0000"/>
          <w:sz w:val="28"/>
          <w:szCs w:val="28"/>
        </w:rPr>
      </w:pPr>
      <w:r w:rsidRPr="00EC4968">
        <w:rPr>
          <w:rFonts w:asciiTheme="majorHAnsi" w:hAnsiTheme="majorHAnsi"/>
          <w:sz w:val="28"/>
          <w:szCs w:val="28"/>
        </w:rPr>
        <w:t>1. Организацию деятельности Совета депутатов осуществляет председатель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Председатель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руководит подготовкой заседаний Совета депутатов и вопросов, выносимых на рассмотрение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созывает и ведет заседания Совета депутатов, ведает его внутренним распорядком;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принимает меры по обеспечению гласности и учету общественного мнения в работе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5) подписывает протоколы заседаний, решения Совета депутатов;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организует прием граждан, рассмотрение их обращений, заявлений и жалоб;</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10) осуществляет иные полномочия в соответствии с настоящим Уставом и решениями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Председатель Совета депутатов подотчетен Совету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24. Заместитель председателя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25. Досрочное прекращение полномочий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w:t>
      </w:r>
      <w:r w:rsidRPr="00EC4968">
        <w:rPr>
          <w:rFonts w:asciiTheme="majorHAnsi" w:hAnsiTheme="majorHAnsi"/>
          <w:sz w:val="28"/>
          <w:szCs w:val="28"/>
        </w:rPr>
        <w:lastRenderedPageBreak/>
        <w:t>самоуправления в Российской Федерации». Полномочия Совета депутатов также прекращаются в случае: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вступления в силу закона Новосибирской области о роспуске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принятия Советом депутатов решения о самороспуске в порядке, установленном настоящим Уставом;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преобразования Пешковского сельсовета, осуществляемого в соответствии с частями 3, 4 – 7 статьи 13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в случае утраты поселением статуса муниципального образования в связи с его объединением с городским округом;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 Досрочное прекращение полномочий Совета депутатов влечет досрочное прекращение полномочий его депутатов.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26. Порядок самороспуска Совета депутатов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Самороспуск Совета депутатов – досрочное прекращение осуществления Советом депутатов своих полномочий.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Пешковского сельсовета.</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27. Глава поселения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 Глава поселения является высшим должностным лицом Пешковского сельсовета, исполняет полномочия председателя Совета депутатов, Главы местной администрации.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Глава поселения избирается на муниципальных и возглавляет местную администрацию. Срок полномочий Главы поселения составляет 5 лет.</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Полномочия Главы поселения начинаются со дня вступления его в должность и прекращаются в день вступления в должность вновь избранного Главы.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Глава поселения осуществляет свои полномочия на постоянной основе.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5. Глава поселения: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представляет Пешковский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вносит в Совет депутатов проекты муниципальных правовых актов в порядке, установленном Советом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подписывает и обнародует в порядке, установленном настоящим Уставом, нормативные правовые акты, принятые Советом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издает в пределах своих полномочий правовые акты;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вправе требовать созыва внеочередного заседания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утверждает положения о структурных подразделениях администрации, должностные инструкции работников администрации;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Пешковского сельсовета (за исключением средств по расходам, связанным с деятельностью Совета депутатов и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10) вносит в Совет депутатов на утверждение проект местного бюджета, планы и программы социально – экономического развития Пешковского сельсовета, а также отчеты об их исполнении;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11) назначает на должность и освобождает от должности работников администрации;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13) осуществляет руководство гражданской обороной на территории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15) Глава поселения предоставляет Совету депутатов Пешковского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Глава поселения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Глава поселения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Постановление Главы поселения, не являющееся нормативным правовым актом, а также распоряжение Главы поселения вступают в </w:t>
      </w:r>
      <w:r w:rsidRPr="00EC4968">
        <w:rPr>
          <w:rFonts w:asciiTheme="majorHAnsi" w:hAnsiTheme="majorHAnsi"/>
          <w:sz w:val="28"/>
          <w:szCs w:val="28"/>
        </w:rPr>
        <w:lastRenderedPageBreak/>
        <w:t>силу с момента их подписания Главой поселения, если иной порядок вступления их в силу не установлен в самих актах.</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Глава поселения подконтролен и подотчетен населению Пешковского сельсовета и Совету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Глава поселения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28. Досрочное прекращение полномочий Главы поселения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Полномочия Главы поселения прекращаются досрочно в случае: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смерти;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отставки по собственному желанию;</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признания судом недееспособным или ограниченно дееспособным;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признания судом безвестно отсутствующим или объявления умершим;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вступления в отношении его в законную силу обвинительного приговора суда;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выезда за пределы Российской Федерации на постоянное место жительства;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отзыва избирателями;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10) установленной в судебном порядке стойкой неспособности по состоянию здоровья осуществлять полномочия главы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13) с утратой сельским поселением статуса муниципального образования в связи с его объединением с городским округом;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В случае досрочного прекращения полномочий Главы поселения, избранного на муниципальных выборах, досрочные выборы Главы поселения проводятся в сроки, установленные федеральным законом.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2.1. В случае, если избранный на муниципальных выборах Глава поселения, полномочия которого прекращены досрочно на основании решения Совета депутатов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2.2. В случае, если избранный из состава Совета депутатов Глава поселения, полномочия которого прекращены досрочно на основании решения Совета депутатов об удалении его в отставку, обжалует в судебном порядке указанное решение, Совет депутатов не вправе принимать решение об избрании из своего состава Главы поселения до вступления решения суда в законную силу.</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Полномочия Главы поселения,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29. Удаление Главы поселения в отставку</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Совет депутатов Пешковского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Пешковского сельсовета или по инициативе Губернатора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Основаниями для удаления Главы поселения в отставку являются: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неудовлетворительная оценка деятельности Главы поселения Советом депутатов Пешковского сельсовета по результатам его ежегодного отчета перед Советом депутатов, данная два раза подряд;</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несоблюдение ограничений и запретов и неисполнение обязанностей, которые установлены Федеральным законом от 25.12.2008 № 273-ФЗ «О противодействии коррупции» и другими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допущение Главой поселения,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Пешковского сельсовета.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Пешковского сельсовета в течение одного месяца со дня внесения соответствующего обращения.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10. Решение Совета депутатов об удалении Главы поселения в отставку подписывается депутатом председательствующим на заседании Совета депутатов.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11. При рассмотрении и принятии Советом депутатов решения об удалении Главы поселения в отставку должны быть обеспечены: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14.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15. Глава поселения,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Суд должен рассмотреть заявление и принять решение не позднее чем через 10 дней со дня подачи заявления.</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30. Голосование по отзыву депутата Совета депутатов, Главы поселения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7" w:history="1">
        <w:r w:rsidRPr="00EC4968">
          <w:rPr>
            <w:rStyle w:val="a3"/>
            <w:rFonts w:asciiTheme="majorHAnsi" w:eastAsia="Calibri" w:hAnsiTheme="majorHAnsi"/>
            <w:color w:val="auto"/>
            <w:sz w:val="28"/>
            <w:szCs w:val="28"/>
            <w:u w:val="none"/>
            <w:lang w:eastAsia="en-US"/>
          </w:rPr>
          <w:t>законом</w:t>
        </w:r>
      </w:hyperlink>
      <w:r w:rsidRPr="00EC4968">
        <w:rPr>
          <w:rFonts w:asciiTheme="majorHAnsi" w:eastAsia="Calibri" w:hAnsiTheme="majorHAnsi"/>
          <w:sz w:val="28"/>
          <w:szCs w:val="28"/>
          <w:lang w:eastAsia="en-US"/>
        </w:rPr>
        <w:t xml:space="preserve"> </w:t>
      </w:r>
      <w:r w:rsidRPr="00EC4968">
        <w:rPr>
          <w:rFonts w:asciiTheme="majorHAnsi" w:hAnsiTheme="majorHAnsi"/>
          <w:sz w:val="28"/>
          <w:szCs w:val="28"/>
        </w:rPr>
        <w:t xml:space="preserve">от 06.10.2003 № 131-ФЗ </w:t>
      </w:r>
      <w:r w:rsidRPr="00EC4968">
        <w:rPr>
          <w:rFonts w:asciiTheme="majorHAnsi" w:eastAsia="Calibri" w:hAnsiTheme="majorHAnsi"/>
          <w:sz w:val="28"/>
          <w:szCs w:val="28"/>
          <w:lang w:eastAsia="en-US"/>
        </w:rPr>
        <w:t>«Об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w:t>
      </w:r>
      <w:r w:rsidRPr="00EC4968">
        <w:rPr>
          <w:rFonts w:asciiTheme="majorHAnsi" w:eastAsia="Calibri" w:hAnsiTheme="majorHAnsi"/>
          <w:sz w:val="28"/>
          <w:szCs w:val="28"/>
          <w:lang w:eastAsia="en-US"/>
        </w:rPr>
        <w:lastRenderedPageBreak/>
        <w:t>с правонарушениями, совершенными в период текущего срока их полномочий.</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w:t>
      </w:r>
      <w:r w:rsidRPr="00EC4968">
        <w:rPr>
          <w:rFonts w:asciiTheme="majorHAnsi" w:eastAsia="Calibri" w:hAnsiTheme="majorHAnsi"/>
          <w:b/>
          <w:sz w:val="28"/>
          <w:szCs w:val="28"/>
          <w:lang w:eastAsia="en-US"/>
        </w:rPr>
        <w:t xml:space="preserve"> </w:t>
      </w:r>
      <w:r w:rsidRPr="00EC4968">
        <w:rPr>
          <w:rFonts w:asciiTheme="majorHAnsi" w:eastAsia="Calibri" w:hAnsiTheme="majorHAnsi"/>
          <w:sz w:val="28"/>
          <w:szCs w:val="28"/>
          <w:lang w:eastAsia="en-US"/>
        </w:rPr>
        <w:t>человек, выборного должностного лица местного самоуправления в количестве не менее 10 человек.</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Пешковского сельсовета Убинского района Новосибирской области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Пешковского сельсовета Убинского района Новосибирской области с ходатайством о регистрации инициативной группы.</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lastRenderedPageBreak/>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hAnsiTheme="majorHAnsi"/>
          <w:sz w:val="28"/>
          <w:szCs w:val="28"/>
        </w:rPr>
        <w:t>Избирательная комиссия Пешковского сельсовета Убинского района Новосибирской области</w:t>
      </w:r>
      <w:r w:rsidRPr="00EC4968">
        <w:rPr>
          <w:rFonts w:asciiTheme="majorHAnsi" w:eastAsia="Calibri" w:hAnsiTheme="majorHAnsi"/>
          <w:sz w:val="28"/>
          <w:szCs w:val="28"/>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EC4968" w:rsidRPr="00EC4968" w:rsidRDefault="00EC4968" w:rsidP="00EC4968">
      <w:pPr>
        <w:pStyle w:val="a5"/>
        <w:rPr>
          <w:rFonts w:asciiTheme="majorHAnsi" w:eastAsia="Times New Roman" w:hAnsiTheme="majorHAnsi"/>
          <w:color w:val="000000"/>
          <w:sz w:val="28"/>
          <w:szCs w:val="28"/>
        </w:rPr>
      </w:pPr>
      <w:r w:rsidRPr="00EC4968">
        <w:rPr>
          <w:rFonts w:asciiTheme="majorHAnsi" w:hAnsiTheme="majorHAnsi"/>
          <w:color w:val="000000"/>
          <w:sz w:val="28"/>
          <w:szCs w:val="28"/>
        </w:rPr>
        <w:t xml:space="preserve">После принятия решения о регистрации инициативной группы </w:t>
      </w:r>
      <w:r w:rsidRPr="00EC4968">
        <w:rPr>
          <w:rFonts w:asciiTheme="majorHAnsi" w:hAnsiTheme="majorHAnsi"/>
          <w:sz w:val="28"/>
          <w:szCs w:val="28"/>
        </w:rPr>
        <w:t>избирательная комиссия Пешковского сельсовета Убинского района Новосибирской области</w:t>
      </w:r>
      <w:r w:rsidRPr="00EC4968">
        <w:rPr>
          <w:rFonts w:asciiTheme="majorHAnsi" w:hAnsiTheme="majorHAnsi"/>
          <w:color w:val="000000"/>
          <w:sz w:val="28"/>
          <w:szCs w:val="28"/>
        </w:rPr>
        <w:t xml:space="preserve"> выдает инициативной группе регистрационное свидетельство, форма которого утверждается избирательной комиссией Пешковского сельсовета Убинского района Новосибирской области,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w:t>
      </w:r>
      <w:r w:rsidRPr="00EC4968">
        <w:rPr>
          <w:rFonts w:asciiTheme="majorHAnsi" w:eastAsia="Calibri" w:hAnsiTheme="majorHAnsi"/>
          <w:color w:val="FF0000"/>
          <w:sz w:val="28"/>
          <w:szCs w:val="28"/>
          <w:lang w:eastAsia="en-US"/>
        </w:rPr>
        <w:t xml:space="preserve"> </w:t>
      </w:r>
      <w:r w:rsidRPr="00EC4968">
        <w:rPr>
          <w:rFonts w:asciiTheme="majorHAnsi" w:eastAsia="Calibri" w:hAnsiTheme="majorHAnsi"/>
          <w:sz w:val="28"/>
          <w:szCs w:val="28"/>
          <w:lang w:eastAsia="en-US"/>
        </w:rPr>
        <w:t>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Пешковского сельсовета Убинского района Новосибирской области, может превышать необходимое количество для поддержки инициативы проведения голосования по отзыву не более чем на  10 %.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w:t>
      </w:r>
      <w:r w:rsidRPr="00EC4968">
        <w:rPr>
          <w:rFonts w:asciiTheme="majorHAnsi" w:eastAsia="Calibri" w:hAnsiTheme="majorHAnsi"/>
          <w:sz w:val="28"/>
          <w:szCs w:val="28"/>
          <w:lang w:eastAsia="en-US"/>
        </w:rPr>
        <w:lastRenderedPageBreak/>
        <w:t>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hAnsiTheme="majorHAnsi"/>
          <w:sz w:val="28"/>
          <w:szCs w:val="28"/>
        </w:rPr>
        <w:t>Избирательная комиссия Пешковского сельсовета Убинского района Новосибирской области</w:t>
      </w:r>
      <w:r w:rsidRPr="00EC4968">
        <w:rPr>
          <w:rFonts w:asciiTheme="majorHAnsi" w:eastAsia="Calibri" w:hAnsiTheme="majorHAnsi"/>
          <w:sz w:val="28"/>
          <w:szCs w:val="28"/>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Пешковского сельсовета Убинского района Новосибирской области. </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В случае обнаружения среди проверяемых подписей  10 % и более недостоверных и (или) недействительных подписей и</w:t>
      </w:r>
      <w:r w:rsidRPr="00EC4968">
        <w:rPr>
          <w:rFonts w:asciiTheme="majorHAnsi" w:hAnsiTheme="majorHAnsi"/>
          <w:sz w:val="28"/>
          <w:szCs w:val="28"/>
        </w:rPr>
        <w:t>збирательная комиссия Пешковского сельсовета Убинского района Новосибирской области</w:t>
      </w:r>
      <w:r w:rsidRPr="00EC4968">
        <w:rPr>
          <w:rFonts w:asciiTheme="majorHAnsi" w:eastAsia="Calibri" w:hAnsiTheme="majorHAnsi"/>
          <w:sz w:val="28"/>
          <w:szCs w:val="28"/>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EC4968">
        <w:rPr>
          <w:rFonts w:asciiTheme="majorHAnsi" w:hAnsiTheme="majorHAnsi"/>
          <w:sz w:val="28"/>
          <w:szCs w:val="28"/>
        </w:rPr>
        <w:t>избирательная комиссия Пешковского сельсовета Убинского района Новосибирской области</w:t>
      </w:r>
      <w:r w:rsidRPr="00EC4968">
        <w:rPr>
          <w:rFonts w:asciiTheme="majorHAnsi" w:eastAsia="Calibri" w:hAnsiTheme="majorHAnsi"/>
          <w:sz w:val="28"/>
          <w:szCs w:val="28"/>
          <w:lang w:eastAsia="en-US"/>
        </w:rPr>
        <w:t xml:space="preserve"> принимает соответствующее решение и направляет его копию в Совет депутатов. В течение 15 дней со дня поступления копии решения избирательной комиссии Пешковского сельсовета Убинского района Новосибирской области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w:t>
      </w:r>
      <w:r w:rsidRPr="00EC4968">
        <w:rPr>
          <w:rFonts w:asciiTheme="majorHAnsi" w:eastAsia="Calibri" w:hAnsiTheme="majorHAnsi"/>
          <w:sz w:val="28"/>
          <w:szCs w:val="28"/>
          <w:lang w:eastAsia="en-US"/>
        </w:rPr>
        <w:lastRenderedPageBreak/>
        <w:t>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EC4968" w:rsidRPr="00EC4968" w:rsidRDefault="00EC4968" w:rsidP="00EC4968">
      <w:pPr>
        <w:pStyle w:val="a5"/>
        <w:rPr>
          <w:rFonts w:asciiTheme="majorHAnsi" w:eastAsia="Times New Roman" w:hAnsiTheme="majorHAnsi"/>
          <w:color w:val="000000"/>
          <w:sz w:val="28"/>
          <w:szCs w:val="28"/>
        </w:rPr>
      </w:pPr>
      <w:r w:rsidRPr="00EC4968">
        <w:rPr>
          <w:rFonts w:asciiTheme="majorHAnsi" w:eastAsia="Calibri" w:hAnsiTheme="majorHAnsi"/>
          <w:sz w:val="28"/>
          <w:szCs w:val="28"/>
          <w:lang w:eastAsia="en-US"/>
        </w:rPr>
        <w:t xml:space="preserve">7. </w:t>
      </w:r>
      <w:r w:rsidRPr="00EC4968">
        <w:rPr>
          <w:rFonts w:asciiTheme="majorHAnsi" w:hAnsiTheme="majorHAnsi"/>
          <w:color w:val="000000"/>
          <w:sz w:val="28"/>
          <w:szCs w:val="28"/>
        </w:rPr>
        <w:t xml:space="preserve">Глава поселения не позднее 15 дней со дня опубликования решения Совета депутатов муниципального образования о назначении голосования по отзыву </w:t>
      </w:r>
      <w:r w:rsidRPr="00EC4968">
        <w:rPr>
          <w:rFonts w:asciiTheme="majorHAnsi" w:eastAsia="Calibri" w:hAnsiTheme="majorHAnsi"/>
          <w:sz w:val="28"/>
          <w:szCs w:val="28"/>
          <w:lang w:eastAsia="en-US"/>
        </w:rPr>
        <w:t>депутата, члена выборного органа местного самоуправления, выборного должностного лица местного самоуправления</w:t>
      </w:r>
      <w:r w:rsidRPr="00EC4968">
        <w:rPr>
          <w:rFonts w:asciiTheme="majorHAnsi" w:hAnsiTheme="majorHAnsi"/>
          <w:color w:val="000000"/>
          <w:sz w:val="28"/>
          <w:szCs w:val="28"/>
        </w:rPr>
        <w:t xml:space="preserve"> обязан внести в Совет депутатов проект муниципального правового акта о выделении средств из местного бюджета избирательной комиссии Пешковского сельсовета Убинского района Новосибирской области для организации и проведении голосования по отзыву </w:t>
      </w:r>
      <w:r w:rsidRPr="00EC4968">
        <w:rPr>
          <w:rFonts w:asciiTheme="majorHAnsi" w:eastAsia="Calibri" w:hAnsiTheme="majorHAnsi"/>
          <w:sz w:val="28"/>
          <w:szCs w:val="28"/>
          <w:lang w:eastAsia="en-US"/>
        </w:rPr>
        <w:t>депутата, члена выборного органа местного самоуправления, выборного должностного лица местного самоуправления</w:t>
      </w:r>
      <w:r w:rsidRPr="00EC4968">
        <w:rPr>
          <w:rFonts w:asciiTheme="majorHAnsi" w:hAnsiTheme="majorHAnsi"/>
          <w:color w:val="000000"/>
          <w:sz w:val="28"/>
          <w:szCs w:val="28"/>
        </w:rPr>
        <w:t>.</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EC4968" w:rsidRPr="00EC4968" w:rsidRDefault="00EC4968" w:rsidP="00EC4968">
      <w:pPr>
        <w:pStyle w:val="a5"/>
        <w:rPr>
          <w:rFonts w:asciiTheme="majorHAnsi" w:eastAsia="Times New Roman"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31. Администрация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структуру администрации входят Глава администрации, структурные подразделения администрации.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Сотрудник администрации, утверждаемый решением сессии Совета депутатов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32. Полномочия администрации</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К полномочиям администрации по решению вопросов местного значения относятся: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разработка проекта местного бюджета и подготовка отчета о его исполнении;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владение, пользование и распоряжение от имени поселения имуществом, находящимся в муниципальной собственности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осуществление международных и внешнеэкономических связей в соответствии с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заключение соглашений с органами местного самоуправления Убинского района о передаче им части полномочий органов местного самоуправления Пешковского сельсовета на основании решения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9) участие в предупреждении и ликвидации последствий чрезвычайных ситуаций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10) обеспечение первичных мер пожарной безопасности в границах населенных пунктов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11) создание условий для обеспечения жителей поселения услугами связи, общественного питания, торговли и бытового обслуживания;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13) создание условий для организации досуга и обеспечения жителей поселения услугами организаций культуры;</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15)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17) формирование архивных фондов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18) организация сбора и вывоза бытовых отходов и мусора;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w:t>
      </w:r>
      <w:r w:rsidRPr="00EC4968">
        <w:rPr>
          <w:rFonts w:asciiTheme="majorHAnsi" w:hAnsiTheme="majorHAnsi"/>
          <w:sz w:val="28"/>
          <w:szCs w:val="28"/>
        </w:rPr>
        <w:lastRenderedPageBreak/>
        <w:t>сооружений и выдача рекомендаций об устранении выявленных в ходе таких осмотров нарушений;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22) организация ритуальных услуг и содержание мест захоронения;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29) организация выполнения планов и программ комплексного социально-экономического развития Пешковского сельсовета, а также организация сбора статистических показателей, характеризующих </w:t>
      </w:r>
      <w:r w:rsidRPr="00EC4968">
        <w:rPr>
          <w:rFonts w:asciiTheme="majorHAnsi" w:hAnsiTheme="majorHAnsi"/>
          <w:sz w:val="28"/>
          <w:szCs w:val="28"/>
        </w:rPr>
        <w:lastRenderedPageBreak/>
        <w:t>состояние экономики и социальной сферы Пешковского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33) осуществление мероприятий по обеспечению безопасности людей на водных объектах, охране их жизни и здоровья;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36) организация и осуществление мероприятий по работе с детьми и молодежью в поселении;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39) осуществление муниципального лесного контроля;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43) создание условий для развития туризма;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44) создание музеев на территории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46) организация и осуществление муниципального контроля на территории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47) разработка административных регламентов проведения проверок при осуществлении муниципального контроля;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8" w:history="1">
        <w:r w:rsidRPr="00EC4968">
          <w:rPr>
            <w:rStyle w:val="a3"/>
            <w:rFonts w:asciiTheme="majorHAnsi" w:hAnsiTheme="majorHAnsi"/>
            <w:sz w:val="28"/>
            <w:szCs w:val="28"/>
          </w:rPr>
          <w:t>статьями 31.1</w:t>
        </w:r>
      </w:hyperlink>
      <w:r w:rsidRPr="00EC4968">
        <w:rPr>
          <w:rFonts w:asciiTheme="majorHAnsi" w:hAnsiTheme="majorHAnsi"/>
          <w:sz w:val="28"/>
          <w:szCs w:val="28"/>
        </w:rPr>
        <w:t xml:space="preserve"> и </w:t>
      </w:r>
      <w:hyperlink r:id="rId9" w:history="1">
        <w:r w:rsidRPr="00EC4968">
          <w:rPr>
            <w:rStyle w:val="a3"/>
            <w:rFonts w:asciiTheme="majorHAnsi" w:hAnsiTheme="majorHAnsi"/>
            <w:sz w:val="28"/>
            <w:szCs w:val="28"/>
          </w:rPr>
          <w:t>31.3</w:t>
        </w:r>
      </w:hyperlink>
      <w:r w:rsidRPr="00EC4968">
        <w:rPr>
          <w:rFonts w:asciiTheme="majorHAnsi" w:hAnsiTheme="majorHAnsi"/>
          <w:sz w:val="28"/>
          <w:szCs w:val="28"/>
        </w:rPr>
        <w:t xml:space="preserve"> Федерального закона от 12.01.1996 № 7-ФЗ «О некоммерческих организациях»;</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52) организация теплоснабжения, предусмотренными Федеральным </w:t>
      </w:r>
      <w:hyperlink r:id="rId10" w:history="1">
        <w:r w:rsidRPr="00EC4968">
          <w:rPr>
            <w:rStyle w:val="a3"/>
            <w:rFonts w:asciiTheme="majorHAnsi" w:hAnsiTheme="majorHAnsi"/>
            <w:sz w:val="28"/>
            <w:szCs w:val="28"/>
          </w:rPr>
          <w:t>законом</w:t>
        </w:r>
      </w:hyperlink>
      <w:r w:rsidRPr="00EC4968">
        <w:rPr>
          <w:rFonts w:asciiTheme="majorHAnsi" w:hAnsiTheme="majorHAnsi"/>
          <w:sz w:val="28"/>
          <w:szCs w:val="28"/>
        </w:rPr>
        <w:t xml:space="preserve"> «О теплоснабжении»;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53) осуществление мер по противодействию коррупции в границах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54) участие в осуществлении деятельности по опеке и попечительству;</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55) совершение нотариальных действий, предусмотренных законодательством, в случае отсутствия в поселении нотариуса;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58) оказание поддержки общественным наблюдательным комиссиям, осуществляющим общественный контроль за обеспечением прав </w:t>
      </w:r>
      <w:r w:rsidRPr="00EC4968">
        <w:rPr>
          <w:rFonts w:asciiTheme="majorHAnsi" w:hAnsiTheme="majorHAnsi"/>
          <w:sz w:val="28"/>
          <w:szCs w:val="28"/>
        </w:rPr>
        <w:lastRenderedPageBreak/>
        <w:t>человека и содействие лицам, находящимся в местах принудительного содержания;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60)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63)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64)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33. Избирательная комиссия Пешковского сельсовета Убинского района Новосибирской области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Избирательная комиссия Пешковского сельсовета Убинского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 xml:space="preserve">2. Срок полномочий избирательной комиссии составляет пять лет.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Избирательная комиссия Пешковского сельсовета Убинского района Новосибирской области формируется в количестве 6 членов с правом решающего голоса.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Убинского района, территориальной избирательной комиссии.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Убинского района, территориальной комиссии в следующем порядке: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а) если полномочия избирательной комиссии Убинского района не возложены на территориальную комиссию, два члена избирательной комиссии Пешковского сельсовета назначаются на основе предложений избирательной комиссии Убинского района, остальные члены избирательной комиссии Пешковского сельсовета назначают на основе предложений территориальной комиссии;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б) если полномочия избирательной комиссии Убинского района возложены на территориальную комиссию, члены избирательной комиссии Пешковского сельсовета назначаются на основе предложений территориальной комиссии;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если полномочия избирательной комиссии возложены на муниципальную комиссию Убинского района, члены избирательной комиссии Пешковского сельсовета назначаются на основе предложения муниципальной комиссии Убинского района.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6. Избирательная комиссия Пешковского сельсовета Убинского района Новосибирской области: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установления итогов голосования, определения результатов выборов, местных референдумов;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опубликования итогов голосования и результатов выборов, местных референдумов;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е) утверждает форму, текст и число бюллетеней на выборах главы поселения,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ж) обеспечивает изготовление бюллетеней по выборам депутатов Совета депутатов, главы поселения, бюллетеней для голосования на местном референдуме, их доставку в нижестоящие избирательные комиссии, комиссии референдума;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к) регистрирует избранного главу поселения и выдает ему удостоверение об избрании;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л)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м) оказывает правовую, методическую, организационно-техническую помощь нижестоящим комиссиям;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н)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поселения, депутата Совета депутатов, голосования по вопросам изменения границ сельского поселения, преобразования сельского поселения;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п)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w:t>
      </w:r>
      <w:r w:rsidRPr="00EC4968">
        <w:rPr>
          <w:rFonts w:asciiTheme="majorHAnsi" w:hAnsiTheme="majorHAnsi"/>
          <w:sz w:val="28"/>
          <w:szCs w:val="28"/>
        </w:rPr>
        <w:lastRenderedPageBreak/>
        <w:t>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кандидатов, их доверенных лиц и уполномоченных представителей по финансовым вопросам на выборах глав муниципальных образований и выдает им удостоверения установленного образца;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р) осуществляет иные полномочия в соответствии с федеральными законами, законами Новосибирской области, Уставом.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7. Избирательная комиссия Пешковского сельсовета Убинского района Новосибирской области не обладает правами юридического лица. </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Финансовое обеспечение Избирательной комиссии осуществляется за счет средств бюджета Пешковского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34. Муниципальный контроль</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Пешковского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Органом муниципального контроля Пешковского сельсовета является администрация.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w:t>
      </w:r>
      <w:r w:rsidRPr="00EC4968">
        <w:rPr>
          <w:rFonts w:asciiTheme="majorHAnsi" w:hAnsiTheme="majorHAnsi"/>
          <w:sz w:val="28"/>
          <w:szCs w:val="28"/>
        </w:rPr>
        <w:lastRenderedPageBreak/>
        <w:t>предпринимателей при осуществлении государственного контроля (надзора) и муниципального контроля».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35. Муниципальная служба</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ГЛАВА 4. ФИНАНСОВО-ЭКОНОМИЧЕСКАЯ ОСНОВА МЕСТНОГО САМОУПРАВЛЕНИЯ</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36. Местный бюджет</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Пешковский сельсовет имеет собственный бюджет – бюджет Пешковского сельсовета (местный бюджет).</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1" w:history="1">
        <w:r w:rsidRPr="00EC4968">
          <w:rPr>
            <w:rStyle w:val="a3"/>
            <w:rFonts w:asciiTheme="majorHAnsi" w:eastAsia="Calibri" w:hAnsiTheme="majorHAnsi"/>
            <w:color w:val="000000"/>
            <w:sz w:val="28"/>
            <w:szCs w:val="28"/>
            <w:u w:val="none"/>
            <w:lang w:eastAsia="en-US"/>
          </w:rPr>
          <w:t>кодексом</w:t>
        </w:r>
      </w:hyperlink>
      <w:r w:rsidRPr="00EC4968">
        <w:rPr>
          <w:rFonts w:asciiTheme="majorHAnsi" w:eastAsia="Calibri" w:hAnsiTheme="majorHAnsi"/>
          <w:color w:val="000000"/>
          <w:sz w:val="28"/>
          <w:szCs w:val="28"/>
          <w:lang w:eastAsia="en-US"/>
        </w:rPr>
        <w:t xml:space="preserve"> </w:t>
      </w:r>
      <w:r w:rsidRPr="00EC4968">
        <w:rPr>
          <w:rFonts w:asciiTheme="majorHAnsi" w:eastAsia="Calibri" w:hAnsiTheme="majorHAnsi"/>
          <w:sz w:val="28"/>
          <w:szCs w:val="28"/>
          <w:lang w:eastAsia="en-US"/>
        </w:rPr>
        <w:t>Российской Федерации.</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2" w:history="1">
        <w:r w:rsidRPr="00EC4968">
          <w:rPr>
            <w:rStyle w:val="a3"/>
            <w:rFonts w:asciiTheme="majorHAnsi" w:eastAsia="Calibri" w:hAnsiTheme="majorHAnsi"/>
            <w:color w:val="000000"/>
            <w:sz w:val="28"/>
            <w:szCs w:val="28"/>
            <w:u w:val="none"/>
            <w:lang w:eastAsia="en-US"/>
          </w:rPr>
          <w:t>кодексом</w:t>
        </w:r>
      </w:hyperlink>
      <w:r w:rsidRPr="00EC4968">
        <w:rPr>
          <w:rFonts w:asciiTheme="majorHAnsi" w:eastAsia="Calibri" w:hAnsiTheme="majorHAnsi"/>
          <w:sz w:val="28"/>
          <w:szCs w:val="28"/>
          <w:lang w:eastAsia="en-US"/>
        </w:rPr>
        <w:t xml:space="preserve"> Российской Федерации.</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 xml:space="preserve">3. Бюджетные полномочия поселения устанавливаются Бюджетным </w:t>
      </w:r>
      <w:hyperlink r:id="rId13" w:history="1">
        <w:r w:rsidRPr="00EC4968">
          <w:rPr>
            <w:rStyle w:val="a3"/>
            <w:rFonts w:asciiTheme="majorHAnsi" w:eastAsia="Calibri" w:hAnsiTheme="majorHAnsi"/>
            <w:color w:val="000000"/>
            <w:sz w:val="28"/>
            <w:szCs w:val="28"/>
            <w:u w:val="none"/>
            <w:lang w:eastAsia="en-US"/>
          </w:rPr>
          <w:t>кодексом</w:t>
        </w:r>
      </w:hyperlink>
      <w:r w:rsidRPr="00EC4968">
        <w:rPr>
          <w:rFonts w:asciiTheme="majorHAnsi" w:eastAsia="Calibri" w:hAnsiTheme="majorHAnsi"/>
          <w:sz w:val="28"/>
          <w:szCs w:val="28"/>
          <w:lang w:eastAsia="en-US"/>
        </w:rPr>
        <w:t xml:space="preserve"> Российской Федерации.</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rsidR="00EC4968" w:rsidRPr="00EC4968" w:rsidRDefault="00EC4968" w:rsidP="00EC4968">
      <w:pPr>
        <w:pStyle w:val="a5"/>
        <w:rPr>
          <w:rFonts w:asciiTheme="majorHAnsi" w:eastAsia="Calibri" w:hAnsiTheme="majorHAnsi"/>
          <w:sz w:val="28"/>
          <w:szCs w:val="28"/>
          <w:lang w:eastAsia="en-US"/>
        </w:rPr>
      </w:pPr>
      <w:r w:rsidRPr="00EC4968">
        <w:rPr>
          <w:rFonts w:asciiTheme="majorHAnsi" w:eastAsia="Calibri" w:hAnsiTheme="majorHAnsi"/>
          <w:sz w:val="28"/>
          <w:szCs w:val="28"/>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EC4968" w:rsidRPr="00EC4968" w:rsidRDefault="00EC4968" w:rsidP="00EC4968">
      <w:pPr>
        <w:pStyle w:val="a5"/>
        <w:rPr>
          <w:rFonts w:asciiTheme="majorHAnsi" w:eastAsia="Times New Roman"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w:t>
      </w:r>
      <w:r w:rsidRPr="00EC4968">
        <w:rPr>
          <w:rFonts w:asciiTheme="majorHAnsi" w:hAnsiTheme="majorHAnsi"/>
          <w:sz w:val="28"/>
          <w:szCs w:val="28"/>
        </w:rPr>
        <w:t xml:space="preserve"> </w:t>
      </w:r>
      <w:r w:rsidRPr="00EC4968">
        <w:rPr>
          <w:rFonts w:asciiTheme="majorHAnsi" w:hAnsiTheme="majorHAnsi"/>
          <w:b/>
          <w:sz w:val="28"/>
          <w:szCs w:val="28"/>
        </w:rPr>
        <w:t>36.1 Закупки для обеспечения муниципальных нужд</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Закупки товаров, работ, услуг для обеспечения муниципальных нужд осуществляются за счет средств местного бюджета.</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37. Доходы местного бюджета</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38. Расходы местного бюджета</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Формирование расходов местного бюджета осуществляется в соответствии с расходными обязательствами Пешковского сельсовета Убинского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eastAsia="Calibri" w:hAnsiTheme="majorHAnsi"/>
          <w:b/>
          <w:bCs/>
          <w:sz w:val="28"/>
          <w:szCs w:val="28"/>
          <w:lang w:eastAsia="en-US"/>
        </w:rPr>
      </w:pPr>
      <w:r w:rsidRPr="00EC4968">
        <w:rPr>
          <w:rFonts w:asciiTheme="majorHAnsi" w:hAnsiTheme="majorHAnsi"/>
          <w:b/>
          <w:sz w:val="28"/>
          <w:szCs w:val="28"/>
        </w:rPr>
        <w:t xml:space="preserve">Статья 38.1. </w:t>
      </w:r>
      <w:r w:rsidRPr="00EC4968">
        <w:rPr>
          <w:rFonts w:asciiTheme="majorHAnsi" w:eastAsia="Calibri" w:hAnsiTheme="majorHAnsi"/>
          <w:b/>
          <w:bCs/>
          <w:sz w:val="28"/>
          <w:szCs w:val="28"/>
          <w:lang w:eastAsia="en-US"/>
        </w:rPr>
        <w:t>Средства самообложения граждан</w:t>
      </w:r>
    </w:p>
    <w:p w:rsidR="00EC4968" w:rsidRPr="00EC4968" w:rsidRDefault="00EC4968" w:rsidP="00EC4968">
      <w:pPr>
        <w:pStyle w:val="a5"/>
        <w:rPr>
          <w:rFonts w:asciiTheme="majorHAnsi" w:eastAsia="Calibri" w:hAnsiTheme="majorHAnsi"/>
          <w:b/>
          <w:bCs/>
          <w:sz w:val="28"/>
          <w:szCs w:val="28"/>
          <w:lang w:eastAsia="en-US"/>
        </w:rPr>
      </w:pPr>
    </w:p>
    <w:p w:rsidR="00EC4968" w:rsidRPr="00EC4968" w:rsidRDefault="00EC4968" w:rsidP="00EC4968">
      <w:pPr>
        <w:pStyle w:val="a5"/>
        <w:rPr>
          <w:rFonts w:asciiTheme="majorHAnsi" w:eastAsia="Calibri" w:hAnsiTheme="majorHAnsi"/>
          <w:bCs/>
          <w:sz w:val="28"/>
          <w:szCs w:val="28"/>
          <w:lang w:eastAsia="en-US"/>
        </w:rPr>
      </w:pPr>
      <w:bookmarkStart w:id="0" w:name="Par0"/>
      <w:bookmarkEnd w:id="0"/>
      <w:r w:rsidRPr="00EC4968">
        <w:rPr>
          <w:rFonts w:asciiTheme="majorHAnsi" w:eastAsia="Calibri" w:hAnsiTheme="majorHAnsi"/>
          <w:bCs/>
          <w:sz w:val="28"/>
          <w:szCs w:val="28"/>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EC4968" w:rsidRPr="00EC4968" w:rsidRDefault="00EC4968" w:rsidP="00EC4968">
      <w:pPr>
        <w:pStyle w:val="a5"/>
        <w:rPr>
          <w:rFonts w:asciiTheme="majorHAnsi" w:eastAsia="Calibri" w:hAnsiTheme="majorHAnsi"/>
          <w:bCs/>
          <w:sz w:val="28"/>
          <w:szCs w:val="28"/>
          <w:lang w:eastAsia="en-US"/>
        </w:rPr>
      </w:pPr>
      <w:r w:rsidRPr="00EC4968">
        <w:rPr>
          <w:rFonts w:asciiTheme="majorHAnsi" w:eastAsia="Calibri" w:hAnsiTheme="majorHAnsi"/>
          <w:bCs/>
          <w:sz w:val="28"/>
          <w:szCs w:val="28"/>
          <w:lang w:eastAsia="en-US"/>
        </w:rPr>
        <w:t xml:space="preserve">2. Вопросы введения и использования, указанных в </w:t>
      </w:r>
      <w:hyperlink r:id="rId14" w:anchor="Par0" w:history="1">
        <w:r w:rsidRPr="00EC4968">
          <w:rPr>
            <w:rStyle w:val="a3"/>
            <w:rFonts w:asciiTheme="majorHAnsi" w:eastAsia="Calibri" w:hAnsiTheme="majorHAnsi"/>
            <w:bCs/>
            <w:color w:val="000000"/>
            <w:sz w:val="28"/>
            <w:szCs w:val="28"/>
            <w:u w:val="none"/>
            <w:lang w:eastAsia="en-US"/>
          </w:rPr>
          <w:t>части 1</w:t>
        </w:r>
      </w:hyperlink>
      <w:r w:rsidRPr="00EC4968">
        <w:rPr>
          <w:rFonts w:asciiTheme="majorHAnsi" w:eastAsia="Calibri" w:hAnsiTheme="majorHAnsi"/>
          <w:bCs/>
          <w:sz w:val="28"/>
          <w:szCs w:val="28"/>
          <w:lang w:eastAsia="en-US"/>
        </w:rPr>
        <w:t xml:space="preserve"> настоящей статьи разовых платежей граждан решаются на местном референдуме (сходе граждан).</w:t>
      </w:r>
    </w:p>
    <w:p w:rsidR="00EC4968" w:rsidRPr="00EC4968" w:rsidRDefault="00EC4968" w:rsidP="00EC4968">
      <w:pPr>
        <w:pStyle w:val="a5"/>
        <w:rPr>
          <w:rFonts w:asciiTheme="majorHAnsi" w:eastAsia="Times New Roman"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lastRenderedPageBreak/>
        <w:t>ГЛАВА 5. ОТВЕТСТВЕННОСТЬ ОРГАНОВ МЕСТНОГО САМОУПРАВЛЕНИЯ И ДОЛЖНОСТНЫХ ЛИЦ МЕСТНОГО САМОУПРАВЛЕНИЯ</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39. Ответственность органов местного самоуправления и должностных лиц местного самоуправления</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Органы местного самоуправления и должностные лица местного самоуправления несут ответственность перед населением Пешковского сельсовета, государством, физическими и юридическими лицами в соответствии с федеральными законами.</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Население Пешковского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41. Ответственность органов местного самоуправления и должностных лиц местного самоуправления перед государством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42. Ответственность Совета депутатов перед государством</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Пешковского сельсовета, а Совет депутатов Пешковского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Полномочия Совета депутатов Пешковского сельсовета прекращаются со дня вступления в силу закона Новосибирской области о его роспуске.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В случае, если соответствующим судом установлено, что избранный в правомочном составе Совет депутатов Пешковского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4. В случае, если соответствующим судом установлено, что вновь избранный в правомочном составе Совет депутатов Пешковского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5. Закон Новосибирской области о роспуске Совета депутатов Пешковского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43. Ответственность Главы Пешковского сельсовета перед государством</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1. Губернатор Новосибирской области издает правовой акт об отрешении от должности Главы Пешковского сельсовета или главы местной администрации в случае:</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lastRenderedPageBreak/>
        <w:t>1) издания Главы поселения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Пешковского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Срок, в течение которого Губернатор Новосибирской области издает правовой акт об отрешении от должности Главы Пешковского сельсовета,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Глава Пешковского сельсовета,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Суд должен рассмотреть жалобу и принять решение не позднее чем через 10 дней со дня ее подачи.</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ГЛАВА 6. ЗАКЛЮЧИТЕЛЬНЫЕ ПОЛОЖЕНИЯ</w:t>
      </w:r>
    </w:p>
    <w:p w:rsidR="00EC4968" w:rsidRPr="00EC4968" w:rsidRDefault="00EC4968" w:rsidP="00EC4968">
      <w:pPr>
        <w:pStyle w:val="a5"/>
        <w:rPr>
          <w:rFonts w:asciiTheme="majorHAnsi" w:hAnsiTheme="majorHAnsi"/>
          <w:b/>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44. Внесение изменений и дополнений в Устав</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w:t>
      </w:r>
      <w:r w:rsidRPr="00EC4968">
        <w:rPr>
          <w:rFonts w:asciiTheme="majorHAnsi" w:hAnsiTheme="majorHAnsi"/>
          <w:sz w:val="28"/>
          <w:szCs w:val="28"/>
        </w:rPr>
        <w:lastRenderedPageBreak/>
        <w:t>обсуждении. Не требуется официального опубликования или обнародования порядка учета предложений по проекту указанного муниципального правового акта, а также порядка участия граждан в его обсуждении в случае, если указанные изменения или дополнения вносятся в целях приведения Устава в соответствии с Конституцией Российской Федерации, федеральными законами.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Изменения и дополнения, внесенные в Устав Пешковского сельсовета и предусматривающие создание контрольно-счетного органа Пешковского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b/>
          <w:sz w:val="28"/>
          <w:szCs w:val="28"/>
        </w:rPr>
      </w:pPr>
      <w:r w:rsidRPr="00EC4968">
        <w:rPr>
          <w:rFonts w:asciiTheme="majorHAnsi" w:hAnsiTheme="majorHAnsi"/>
          <w:b/>
          <w:sz w:val="28"/>
          <w:szCs w:val="28"/>
        </w:rPr>
        <w:t>Статья 45. Вступление Устава в силу</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Устав Пешковского сельсовета Убинского района Новосибирской области, принятый решением пятой сессии Совета депутатов Пешковского сельсовета Убинского района Новосибирской области  четвертого созыва от 10.09.2010 №41 (с изменениями и дополнениями от 23.11.2011 №90, от 01.10.2012 №129, от 22.12.2012 №137) утрачивает силу с момента вступления в силу настоящего Устава.</w:t>
      </w: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Глава Пешковского сельсовета</w:t>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 xml:space="preserve">Убинского района </w:t>
      </w:r>
      <w:r w:rsidRPr="00EC4968">
        <w:rPr>
          <w:rFonts w:asciiTheme="majorHAnsi" w:hAnsiTheme="majorHAnsi"/>
          <w:sz w:val="28"/>
          <w:szCs w:val="28"/>
        </w:rPr>
        <w:tab/>
      </w:r>
      <w:r w:rsidRPr="00EC4968">
        <w:rPr>
          <w:rFonts w:asciiTheme="majorHAnsi" w:hAnsiTheme="majorHAnsi"/>
          <w:sz w:val="28"/>
          <w:szCs w:val="28"/>
        </w:rPr>
        <w:tab/>
      </w:r>
      <w:r w:rsidRPr="00EC4968">
        <w:rPr>
          <w:rFonts w:asciiTheme="majorHAnsi" w:hAnsiTheme="majorHAnsi"/>
          <w:sz w:val="28"/>
          <w:szCs w:val="28"/>
        </w:rPr>
        <w:tab/>
      </w:r>
      <w:r w:rsidRPr="00EC4968">
        <w:rPr>
          <w:rFonts w:asciiTheme="majorHAnsi" w:hAnsiTheme="majorHAnsi"/>
          <w:sz w:val="28"/>
          <w:szCs w:val="28"/>
        </w:rPr>
        <w:tab/>
      </w:r>
      <w:r w:rsidRPr="00EC4968">
        <w:rPr>
          <w:rFonts w:asciiTheme="majorHAnsi" w:hAnsiTheme="majorHAnsi"/>
          <w:sz w:val="28"/>
          <w:szCs w:val="28"/>
        </w:rPr>
        <w:tab/>
      </w:r>
      <w:r w:rsidRPr="00EC4968">
        <w:rPr>
          <w:rFonts w:asciiTheme="majorHAnsi" w:hAnsiTheme="majorHAnsi"/>
          <w:sz w:val="28"/>
          <w:szCs w:val="28"/>
        </w:rPr>
        <w:tab/>
      </w:r>
    </w:p>
    <w:p w:rsidR="00EC4968" w:rsidRPr="00EC4968" w:rsidRDefault="00EC4968" w:rsidP="00EC4968">
      <w:pPr>
        <w:pStyle w:val="a5"/>
        <w:rPr>
          <w:rFonts w:asciiTheme="majorHAnsi" w:hAnsiTheme="majorHAnsi"/>
          <w:sz w:val="28"/>
          <w:szCs w:val="28"/>
        </w:rPr>
      </w:pPr>
      <w:r w:rsidRPr="00EC4968">
        <w:rPr>
          <w:rFonts w:asciiTheme="majorHAnsi" w:hAnsiTheme="majorHAnsi"/>
          <w:sz w:val="28"/>
          <w:szCs w:val="28"/>
        </w:rPr>
        <w:t>Новосибирской области                                                                                              В.И.Петухов</w:t>
      </w:r>
    </w:p>
    <w:p w:rsidR="00A95DD5" w:rsidRPr="00EC4968" w:rsidRDefault="00A95DD5" w:rsidP="00EC4968">
      <w:pPr>
        <w:pStyle w:val="a5"/>
        <w:rPr>
          <w:rFonts w:asciiTheme="majorHAnsi" w:hAnsiTheme="majorHAnsi"/>
          <w:sz w:val="28"/>
          <w:szCs w:val="28"/>
        </w:rPr>
      </w:pPr>
    </w:p>
    <w:sectPr w:rsidR="00A95DD5" w:rsidRPr="00EC4968" w:rsidSect="00842FA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B0FBD" w:rsidRDefault="004B0FBD" w:rsidP="00EC4968">
      <w:pPr>
        <w:spacing w:after="0" w:line="240" w:lineRule="auto"/>
      </w:pPr>
      <w:r>
        <w:separator/>
      </w:r>
    </w:p>
  </w:endnote>
  <w:endnote w:type="continuationSeparator" w:id="1">
    <w:p w:rsidR="004B0FBD" w:rsidRDefault="004B0FBD" w:rsidP="00EC496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968" w:rsidRDefault="00EC4968">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968" w:rsidRDefault="00EC4968">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968" w:rsidRDefault="00EC4968">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B0FBD" w:rsidRDefault="004B0FBD" w:rsidP="00EC4968">
      <w:pPr>
        <w:spacing w:after="0" w:line="240" w:lineRule="auto"/>
      </w:pPr>
      <w:r>
        <w:separator/>
      </w:r>
    </w:p>
  </w:footnote>
  <w:footnote w:type="continuationSeparator" w:id="1">
    <w:p w:rsidR="004B0FBD" w:rsidRDefault="004B0FBD" w:rsidP="00EC496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968" w:rsidRDefault="00EC4968">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968" w:rsidRDefault="00EC4968">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968" w:rsidRDefault="00EC4968">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EC4968"/>
    <w:rsid w:val="0006276B"/>
    <w:rsid w:val="004B0FBD"/>
    <w:rsid w:val="00842FA0"/>
    <w:rsid w:val="00A95DD5"/>
    <w:rsid w:val="00EC49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2FA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EC4968"/>
    <w:rPr>
      <w:color w:val="0000FF"/>
      <w:u w:val="single"/>
    </w:rPr>
  </w:style>
  <w:style w:type="character" w:styleId="a4">
    <w:name w:val="footnote reference"/>
    <w:uiPriority w:val="99"/>
    <w:semiHidden/>
    <w:unhideWhenUsed/>
    <w:rsid w:val="00EC4968"/>
    <w:rPr>
      <w:vertAlign w:val="superscript"/>
    </w:rPr>
  </w:style>
  <w:style w:type="paragraph" w:styleId="a5">
    <w:name w:val="No Spacing"/>
    <w:uiPriority w:val="1"/>
    <w:qFormat/>
    <w:rsid w:val="00EC4968"/>
    <w:pPr>
      <w:spacing w:after="0" w:line="240" w:lineRule="auto"/>
    </w:pPr>
  </w:style>
  <w:style w:type="paragraph" w:styleId="a6">
    <w:name w:val="header"/>
    <w:basedOn w:val="a"/>
    <w:link w:val="a7"/>
    <w:uiPriority w:val="99"/>
    <w:semiHidden/>
    <w:unhideWhenUsed/>
    <w:rsid w:val="00EC4968"/>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EC4968"/>
  </w:style>
  <w:style w:type="paragraph" w:styleId="a8">
    <w:name w:val="footer"/>
    <w:basedOn w:val="a"/>
    <w:link w:val="a9"/>
    <w:uiPriority w:val="99"/>
    <w:semiHidden/>
    <w:unhideWhenUsed/>
    <w:rsid w:val="00EC4968"/>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EC4968"/>
  </w:style>
</w:styles>
</file>

<file path=word/webSettings.xml><?xml version="1.0" encoding="utf-8"?>
<w:webSettings xmlns:r="http://schemas.openxmlformats.org/officeDocument/2006/relationships" xmlns:w="http://schemas.openxmlformats.org/wordprocessingml/2006/main">
  <w:divs>
    <w:div w:id="1165709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34" TargetMode="External"/><Relationship Id="rId13" Type="http://schemas.openxmlformats.org/officeDocument/2006/relationships/hyperlink" Target="consultantplus://offline/ref=79791ABB1050C744493881A7AE644EA5D7F12B3F3016063C2CFD5B65E1j4p9F" TargetMode="External"/><Relationship Id="rId18" Type="http://schemas.openxmlformats.org/officeDocument/2006/relationships/footer" Target="footer2.xm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consultantplus://offline/ref=6740E30AED63A098498AE0CEFC949A22ABA3061A4EEB06F365230AA885AFCCF7C037296D96DF5286rDV6J" TargetMode="External"/><Relationship Id="rId12" Type="http://schemas.openxmlformats.org/officeDocument/2006/relationships/hyperlink" Target="consultantplus://offline/ref=0933CBED351DED89AB2D4FF1C0314D9D265659F4D08AAABBB742FDCB9Be1oDF"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hyperlink" Target="consultantplus://offline/ref=F149E577594675627B313E7E61483505F335F86B0B6544851269CAE735DB10F1C2C8FB560732ED67tFzFJ" TargetMode="External"/><Relationship Id="rId11" Type="http://schemas.openxmlformats.org/officeDocument/2006/relationships/hyperlink" Target="consultantplus://offline/ref=00A07B2C4A4D4DDFB74CE6926F1538C8CE43883B8004BAFFCDD2EC9AAD2Ed0F"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consultantplus://offline/main?base=LAW;n=117326;fld=134;dst=100107" TargetMode="External"/><Relationship Id="rId19"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yperlink" Target="consultantplus://offline/main?base=LAW;n=117425;fld=134;dst=173" TargetMode="External"/><Relationship Id="rId14" Type="http://schemas.openxmlformats.org/officeDocument/2006/relationships/hyperlink" Target="file:///C:\WINDOWS\Temp\Rar$DIa0.328\&#1087;&#1088;&#1086;&#1077;&#1082;&#1090;%20&#1091;&#1089;&#1090;&#1072;&#1074;&#1072;%202015.doc"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17055</Words>
  <Characters>97218</Characters>
  <Application>Microsoft Office Word</Application>
  <DocSecurity>0</DocSecurity>
  <Lines>810</Lines>
  <Paragraphs>228</Paragraphs>
  <ScaleCrop>false</ScaleCrop>
  <Company>Reanimator Extreme Edition</Company>
  <LinksUpToDate>false</LinksUpToDate>
  <CharactersWithSpaces>114045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2015-04-06T09:57:00Z</dcterms:created>
  <dcterms:modified xsi:type="dcterms:W3CDTF">2015-04-06T10:07:00Z</dcterms:modified>
</cp:coreProperties>
</file>